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5E55" w14:textId="7F501C18" w:rsidR="00791D26" w:rsidRPr="00D0558B" w:rsidRDefault="00333C94" w:rsidP="00D0558B">
      <w:pPr>
        <w:pStyle w:val="Textoindependiente"/>
        <w:jc w:val="center"/>
        <w:rPr>
          <w:rFonts w:ascii="Montserrat" w:hAnsi="Montserrat"/>
          <w:sz w:val="20"/>
          <w:szCs w:val="22"/>
        </w:rPr>
      </w:pPr>
      <w:r w:rsidRPr="00D0558B">
        <w:rPr>
          <w:rFonts w:ascii="Montserrat" w:hAnsi="Montserrat"/>
          <w:noProof/>
          <w:sz w:val="20"/>
          <w:szCs w:val="22"/>
          <w:lang w:val="es-MX" w:eastAsia="es-MX"/>
        </w:rPr>
        <mc:AlternateContent>
          <mc:Choice Requires="wps">
            <w:drawing>
              <wp:anchor distT="45720" distB="45720" distL="114300" distR="114300" simplePos="0" relativeHeight="251659264" behindDoc="0" locked="0" layoutInCell="1" allowOverlap="1" wp14:anchorId="2B7CAD76" wp14:editId="1A32FB29">
                <wp:simplePos x="0" y="0"/>
                <wp:positionH relativeFrom="margin">
                  <wp:align>right</wp:align>
                </wp:positionH>
                <wp:positionV relativeFrom="paragraph">
                  <wp:posOffset>547370</wp:posOffset>
                </wp:positionV>
                <wp:extent cx="6315075" cy="40513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130"/>
                        </a:xfrm>
                        <a:prstGeom prst="rect">
                          <a:avLst/>
                        </a:prstGeom>
                        <a:solidFill>
                          <a:srgbClr val="FFFFFF"/>
                        </a:solidFill>
                        <a:ln w="22225">
                          <a:solidFill>
                            <a:srgbClr val="000000"/>
                          </a:solidFill>
                          <a:miter lim="800000"/>
                          <a:headEnd/>
                          <a:tailEnd/>
                        </a:ln>
                      </wps:spPr>
                      <wps:txb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AD76" id="_x0000_t202" coordsize="21600,21600" o:spt="202" path="m,l,21600r21600,l21600,xe">
                <v:stroke joinstyle="miter"/>
                <v:path gradientshapeok="t" o:connecttype="rect"/>
              </v:shapetype>
              <v:shape id="Cuadro de texto 2" o:spid="_x0000_s1026" type="#_x0000_t202" style="position:absolute;left:0;text-align:left;margin-left:446.05pt;margin-top:43.1pt;width:497.25pt;height:31.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" strokeweight="1.75pt">
                <v:textbox>
                  <w:txbxContent>
                    <w:p w14:paraId="3D0A6C90" w14:textId="77777777" w:rsidR="00791D26" w:rsidRPr="003D754B" w:rsidRDefault="00791D26" w:rsidP="00791D26">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D0558B">
        <w:rPr>
          <w:rFonts w:ascii="Montserrat" w:hAnsi="Montserrat"/>
          <w:sz w:val="20"/>
          <w:szCs w:val="22"/>
        </w:rPr>
        <w:t>AC</w:t>
      </w:r>
      <w:r w:rsidR="00791D26" w:rsidRPr="00D0558B">
        <w:rPr>
          <w:rFonts w:ascii="Montserrat" w:hAnsi="Montserrat"/>
          <w:sz w:val="20"/>
          <w:szCs w:val="22"/>
        </w:rPr>
        <w:t xml:space="preserve">TA DE LA </w:t>
      </w:r>
      <w:r w:rsidR="00A43A2E" w:rsidRPr="00D0558B">
        <w:rPr>
          <w:rFonts w:ascii="Montserrat" w:hAnsi="Montserrat"/>
          <w:sz w:val="20"/>
          <w:szCs w:val="22"/>
        </w:rPr>
        <w:t>DÉCIMA</w:t>
      </w:r>
      <w:r w:rsidR="00174CA0" w:rsidRPr="00D0558B">
        <w:rPr>
          <w:rFonts w:ascii="Montserrat" w:hAnsi="Montserrat"/>
          <w:sz w:val="20"/>
          <w:szCs w:val="22"/>
        </w:rPr>
        <w:t xml:space="preserve"> </w:t>
      </w:r>
      <w:r w:rsidR="00D0558B" w:rsidRPr="00D0558B">
        <w:rPr>
          <w:rFonts w:ascii="Montserrat" w:hAnsi="Montserrat"/>
          <w:sz w:val="20"/>
          <w:szCs w:val="22"/>
        </w:rPr>
        <w:t>PRIMERA SES</w:t>
      </w:r>
      <w:r w:rsidR="00791D26" w:rsidRPr="00D0558B">
        <w:rPr>
          <w:rFonts w:ascii="Montserrat" w:hAnsi="Montserrat"/>
          <w:sz w:val="20"/>
          <w:szCs w:val="22"/>
        </w:rPr>
        <w:t xml:space="preserve">IÓN </w:t>
      </w:r>
      <w:r w:rsidR="00B2101E" w:rsidRPr="00D0558B">
        <w:rPr>
          <w:rFonts w:ascii="Montserrat" w:hAnsi="Montserrat"/>
          <w:sz w:val="20"/>
          <w:szCs w:val="22"/>
        </w:rPr>
        <w:t>EXTRA</w:t>
      </w:r>
      <w:r w:rsidR="00791D26" w:rsidRPr="00D0558B">
        <w:rPr>
          <w:rFonts w:ascii="Montserrat" w:hAnsi="Montserrat"/>
          <w:sz w:val="20"/>
          <w:szCs w:val="22"/>
        </w:rPr>
        <w:t xml:space="preserve">ORDINARIA DEL COMITÉ DE TRANSPARENCIA DEL INSTITUTO NACIONAL DE CIENCIAS MÉDICAS Y NUTRICIÓN </w:t>
      </w:r>
      <w:r w:rsidR="00D0558B" w:rsidRPr="00D0558B">
        <w:rPr>
          <w:rFonts w:ascii="Montserrat" w:hAnsi="Montserrat"/>
          <w:sz w:val="20"/>
          <w:szCs w:val="22"/>
        </w:rPr>
        <w:t>SA</w:t>
      </w:r>
      <w:r w:rsidR="00791D26" w:rsidRPr="00D0558B">
        <w:rPr>
          <w:rFonts w:ascii="Montserrat" w:hAnsi="Montserrat"/>
          <w:sz w:val="20"/>
          <w:szCs w:val="22"/>
        </w:rPr>
        <w:t>LVADOR ZUBIRÁN.</w:t>
      </w:r>
    </w:p>
    <w:p w14:paraId="4187CA21" w14:textId="42450FA5" w:rsidR="00791D26" w:rsidRPr="00D0558B" w:rsidRDefault="00791D26" w:rsidP="00A95A64">
      <w:pPr>
        <w:pStyle w:val="Textoindependiente"/>
        <w:jc w:val="both"/>
        <w:rPr>
          <w:rFonts w:ascii="Montserrat" w:hAnsi="Montserrat"/>
          <w:sz w:val="20"/>
          <w:szCs w:val="22"/>
        </w:rPr>
      </w:pPr>
      <w:r w:rsidRPr="00D0558B">
        <w:rPr>
          <w:rFonts w:ascii="Montserrat" w:hAnsi="Montserrat"/>
          <w:sz w:val="20"/>
          <w:szCs w:val="22"/>
        </w:rPr>
        <w:t xml:space="preserve">En la Ciudad de México, con fecha </w:t>
      </w:r>
      <w:r w:rsidR="00D0558B">
        <w:rPr>
          <w:rFonts w:ascii="Montserrat" w:hAnsi="Montserrat"/>
          <w:sz w:val="20"/>
          <w:szCs w:val="22"/>
        </w:rPr>
        <w:t xml:space="preserve">siete </w:t>
      </w:r>
      <w:r w:rsidRPr="00D0558B">
        <w:rPr>
          <w:rFonts w:ascii="Montserrat" w:hAnsi="Montserrat"/>
          <w:sz w:val="20"/>
          <w:szCs w:val="22"/>
        </w:rPr>
        <w:t xml:space="preserve">de </w:t>
      </w:r>
      <w:r w:rsidR="00D0558B">
        <w:rPr>
          <w:rFonts w:ascii="Montserrat" w:hAnsi="Montserrat"/>
          <w:sz w:val="20"/>
          <w:szCs w:val="22"/>
        </w:rPr>
        <w:t>mayo</w:t>
      </w:r>
      <w:r w:rsidRPr="00D0558B">
        <w:rPr>
          <w:rFonts w:ascii="Montserrat" w:hAnsi="Montserrat"/>
          <w:sz w:val="20"/>
          <w:szCs w:val="22"/>
        </w:rPr>
        <w:t xml:space="preserve"> de </w:t>
      </w:r>
      <w:r w:rsidR="00B2101E" w:rsidRPr="00D0558B">
        <w:rPr>
          <w:rFonts w:ascii="Montserrat" w:hAnsi="Montserrat"/>
          <w:sz w:val="20"/>
          <w:szCs w:val="22"/>
        </w:rPr>
        <w:t>dos mil veintiuno</w:t>
      </w:r>
      <w:r w:rsidRPr="00D0558B">
        <w:rPr>
          <w:rFonts w:ascii="Montserrat" w:hAnsi="Montserrat"/>
          <w:sz w:val="20"/>
          <w:szCs w:val="22"/>
        </w:rPr>
        <w:t xml:space="preserve">, siendo las </w:t>
      </w:r>
      <w:r w:rsidR="00A43A2E" w:rsidRPr="00D0558B">
        <w:rPr>
          <w:rFonts w:ascii="Montserrat" w:hAnsi="Montserrat"/>
          <w:sz w:val="20"/>
          <w:szCs w:val="22"/>
        </w:rPr>
        <w:t>1</w:t>
      </w:r>
      <w:r w:rsidR="00D0558B">
        <w:rPr>
          <w:rFonts w:ascii="Montserrat" w:hAnsi="Montserrat"/>
          <w:sz w:val="20"/>
          <w:szCs w:val="22"/>
        </w:rPr>
        <w:t>1</w:t>
      </w:r>
      <w:r w:rsidR="00B2101E" w:rsidRPr="00D0558B">
        <w:rPr>
          <w:rFonts w:ascii="Montserrat" w:hAnsi="Montserrat"/>
          <w:sz w:val="20"/>
          <w:szCs w:val="22"/>
        </w:rPr>
        <w:t xml:space="preserve">:00 </w:t>
      </w:r>
      <w:r w:rsidRPr="00D0558B">
        <w:rPr>
          <w:rFonts w:ascii="Montserrat" w:hAnsi="Montserrat"/>
          <w:sz w:val="20"/>
          <w:szCs w:val="22"/>
        </w:rPr>
        <w:t>horas, se reúnen vía remota en el Instituto Nacional de Ciencias Médicas y Nutrición Salvador Zubirán, con domicilio en Avenida Vasco de Quiroga, número quince, Colonia Belisario Domínguez Sección XVI, Alcaldía Tlalpan, Código Postal 14080, en la Ci</w:t>
      </w:r>
      <w:bookmarkStart w:id="0" w:name="_GoBack"/>
      <w:bookmarkEnd w:id="0"/>
      <w:r w:rsidRPr="00D0558B">
        <w:rPr>
          <w:rFonts w:ascii="Montserrat" w:hAnsi="Montserrat"/>
          <w:sz w:val="20"/>
          <w:szCs w:val="22"/>
        </w:rPr>
        <w:t>udad de México</w:t>
      </w:r>
      <w:r w:rsidR="00B90BF5" w:rsidRPr="00D0558B">
        <w:rPr>
          <w:rFonts w:ascii="Montserrat" w:hAnsi="Montserrat"/>
          <w:sz w:val="20"/>
          <w:szCs w:val="22"/>
        </w:rPr>
        <w:t xml:space="preserve"> el Titular del Órgano Interno de Control en este Instituto, Lcdo. Luis Antonio Rodríguez Rodríguez, la Coordinadora de Archivos Institucionales, </w:t>
      </w:r>
      <w:r w:rsidR="00780EB7" w:rsidRPr="00D0558B">
        <w:rPr>
          <w:rFonts w:ascii="Montserrat" w:hAnsi="Montserrat"/>
          <w:sz w:val="20"/>
          <w:szCs w:val="22"/>
        </w:rPr>
        <w:t>L</w:t>
      </w:r>
      <w:r w:rsidR="00B90BF5" w:rsidRPr="00D0558B">
        <w:rPr>
          <w:rFonts w:ascii="Montserrat" w:hAnsi="Montserrat"/>
          <w:sz w:val="20"/>
          <w:szCs w:val="22"/>
        </w:rPr>
        <w:t>cd</w:t>
      </w:r>
      <w:r w:rsidR="00780EB7" w:rsidRPr="00D0558B">
        <w:rPr>
          <w:rFonts w:ascii="Montserrat" w:hAnsi="Montserrat"/>
          <w:sz w:val="20"/>
          <w:szCs w:val="22"/>
        </w:rPr>
        <w:t>a</w:t>
      </w:r>
      <w:r w:rsidR="00B90BF5" w:rsidRPr="00D0558B">
        <w:rPr>
          <w:rFonts w:ascii="Montserrat" w:hAnsi="Montserrat"/>
          <w:sz w:val="20"/>
          <w:szCs w:val="22"/>
        </w:rPr>
        <w:t xml:space="preserve">. </w:t>
      </w:r>
      <w:r w:rsidR="00780EB7" w:rsidRPr="00D0558B">
        <w:rPr>
          <w:rFonts w:ascii="Montserrat" w:hAnsi="Montserrat"/>
          <w:sz w:val="20"/>
          <w:szCs w:val="22"/>
        </w:rPr>
        <w:t>Erika Desirée Retiz Márquez</w:t>
      </w:r>
      <w:r w:rsidR="00B90BF5" w:rsidRPr="00D0558B">
        <w:rPr>
          <w:rFonts w:ascii="Montserrat" w:hAnsi="Montserrat"/>
          <w:sz w:val="20"/>
          <w:szCs w:val="22"/>
        </w:rPr>
        <w:t xml:space="preserve"> y la Lcda. Belem Rosas De La O, Titular de la Unidad de Transparencia</w:t>
      </w:r>
      <w:r w:rsidR="00525C11" w:rsidRPr="00D0558B">
        <w:rPr>
          <w:rFonts w:ascii="Montserrat" w:hAnsi="Montserrat"/>
          <w:sz w:val="20"/>
          <w:szCs w:val="22"/>
        </w:rPr>
        <w:t xml:space="preserve">, </w:t>
      </w:r>
      <w:r w:rsidR="00B90BF5" w:rsidRPr="00D0558B">
        <w:rPr>
          <w:rFonts w:ascii="Montserrat" w:hAnsi="Montserrat"/>
          <w:sz w:val="20"/>
          <w:szCs w:val="22"/>
        </w:rPr>
        <w:t>de este Instituto</w:t>
      </w:r>
      <w:r w:rsidRPr="00D0558B">
        <w:rPr>
          <w:rFonts w:ascii="Montserrat" w:hAnsi="Montserrat"/>
          <w:sz w:val="20"/>
          <w:szCs w:val="22"/>
        </w:rPr>
        <w:t>, a fin de llevar a</w:t>
      </w:r>
      <w:r w:rsidR="00B90BF5" w:rsidRPr="00D0558B">
        <w:rPr>
          <w:rFonts w:ascii="Montserrat" w:hAnsi="Montserrat"/>
          <w:sz w:val="20"/>
          <w:szCs w:val="22"/>
        </w:rPr>
        <w:t xml:space="preserve"> cabo la </w:t>
      </w:r>
      <w:r w:rsidR="00A43A2E" w:rsidRPr="00D0558B">
        <w:rPr>
          <w:rFonts w:ascii="Montserrat" w:hAnsi="Montserrat"/>
          <w:sz w:val="20"/>
          <w:szCs w:val="22"/>
        </w:rPr>
        <w:t>Décima</w:t>
      </w:r>
      <w:r w:rsidR="00D0558B">
        <w:rPr>
          <w:rFonts w:ascii="Montserrat" w:hAnsi="Montserrat"/>
          <w:sz w:val="20"/>
          <w:szCs w:val="22"/>
        </w:rPr>
        <w:t xml:space="preserve"> Primera</w:t>
      </w:r>
      <w:r w:rsidR="004B37B4" w:rsidRPr="00D0558B">
        <w:rPr>
          <w:rFonts w:ascii="Montserrat" w:hAnsi="Montserrat"/>
          <w:sz w:val="20"/>
          <w:szCs w:val="22"/>
        </w:rPr>
        <w:t xml:space="preserve"> </w:t>
      </w:r>
      <w:r w:rsidRPr="00D0558B">
        <w:rPr>
          <w:rFonts w:ascii="Montserrat" w:hAnsi="Montserrat"/>
          <w:sz w:val="20"/>
          <w:szCs w:val="22"/>
        </w:rPr>
        <w:t xml:space="preserve">Sesión </w:t>
      </w:r>
      <w:r w:rsidR="00B2101E" w:rsidRPr="00D0558B">
        <w:rPr>
          <w:rFonts w:ascii="Montserrat" w:hAnsi="Montserrat"/>
          <w:sz w:val="20"/>
          <w:szCs w:val="22"/>
        </w:rPr>
        <w:t>Extraordinaria</w:t>
      </w:r>
      <w:r w:rsidRPr="00D0558B">
        <w:rPr>
          <w:rFonts w:ascii="Montserrat" w:hAnsi="Montserrat"/>
          <w:sz w:val="20"/>
          <w:szCs w:val="22"/>
        </w:rPr>
        <w:t xml:space="preserve"> del Comité de Transparencia:</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
        <w:gridCol w:w="48"/>
        <w:gridCol w:w="4909"/>
        <w:gridCol w:w="4682"/>
      </w:tblGrid>
      <w:tr w:rsidR="00791D26" w:rsidRPr="00D0558B" w14:paraId="003F9BC7" w14:textId="77777777" w:rsidTr="00916390">
        <w:trPr>
          <w:cantSplit/>
          <w:trHeight w:val="221"/>
          <w:jc w:val="center"/>
        </w:trPr>
        <w:tc>
          <w:tcPr>
            <w:tcW w:w="10050" w:type="dxa"/>
            <w:gridSpan w:val="4"/>
            <w:tcBorders>
              <w:top w:val="single" w:sz="12" w:space="0" w:color="auto"/>
            </w:tcBorders>
            <w:shd w:val="clear" w:color="auto" w:fill="C0C0C0"/>
            <w:vAlign w:val="center"/>
          </w:tcPr>
          <w:p w14:paraId="1162395F" w14:textId="77777777" w:rsidR="00791D26" w:rsidRPr="00D0558B" w:rsidRDefault="00791D26" w:rsidP="00F31CFE">
            <w:pPr>
              <w:ind w:left="-369"/>
              <w:jc w:val="center"/>
              <w:rPr>
                <w:rFonts w:ascii="Montserrat" w:hAnsi="Montserrat"/>
                <w:b/>
                <w:sz w:val="22"/>
                <w:szCs w:val="23"/>
              </w:rPr>
            </w:pPr>
            <w:r w:rsidRPr="00D0558B">
              <w:rPr>
                <w:rFonts w:ascii="Montserrat" w:hAnsi="Montserrat"/>
                <w:sz w:val="20"/>
                <w:szCs w:val="23"/>
              </w:rPr>
              <w:t xml:space="preserve"> </w:t>
            </w:r>
            <w:r w:rsidRPr="00D0558B">
              <w:rPr>
                <w:rFonts w:ascii="Montserrat" w:hAnsi="Montserrat"/>
                <w:b/>
                <w:sz w:val="20"/>
                <w:szCs w:val="23"/>
              </w:rPr>
              <w:t>ORDEN DEL DÍA</w:t>
            </w:r>
          </w:p>
        </w:tc>
      </w:tr>
      <w:tr w:rsidR="00791D26" w:rsidRPr="00D0558B" w14:paraId="532DA1FD" w14:textId="77777777" w:rsidTr="00916390">
        <w:trPr>
          <w:cantSplit/>
          <w:trHeight w:val="257"/>
          <w:jc w:val="center"/>
        </w:trPr>
        <w:tc>
          <w:tcPr>
            <w:tcW w:w="411" w:type="dxa"/>
            <w:shd w:val="clear" w:color="auto" w:fill="BFBFBF"/>
            <w:vAlign w:val="center"/>
          </w:tcPr>
          <w:p w14:paraId="2347BF7E" w14:textId="77777777" w:rsidR="00791D26" w:rsidRPr="00D0558B" w:rsidRDefault="00791D26" w:rsidP="00F31CFE">
            <w:pPr>
              <w:jc w:val="center"/>
              <w:rPr>
                <w:rFonts w:ascii="Montserrat" w:hAnsi="Montserrat"/>
                <w:sz w:val="22"/>
                <w:szCs w:val="23"/>
              </w:rPr>
            </w:pPr>
            <w:r w:rsidRPr="00D0558B">
              <w:rPr>
                <w:rFonts w:ascii="Montserrat" w:hAnsi="Montserrat"/>
                <w:sz w:val="22"/>
                <w:szCs w:val="23"/>
              </w:rPr>
              <w:t>1.</w:t>
            </w:r>
          </w:p>
        </w:tc>
        <w:tc>
          <w:tcPr>
            <w:tcW w:w="9639" w:type="dxa"/>
            <w:gridSpan w:val="3"/>
            <w:vAlign w:val="center"/>
          </w:tcPr>
          <w:p w14:paraId="1289FFF9" w14:textId="77777777" w:rsidR="00791D26" w:rsidRPr="00D0558B" w:rsidRDefault="00791D26" w:rsidP="00F31CFE">
            <w:pPr>
              <w:jc w:val="both"/>
              <w:rPr>
                <w:rFonts w:ascii="Montserrat" w:hAnsi="Montserrat"/>
                <w:sz w:val="20"/>
                <w:szCs w:val="22"/>
              </w:rPr>
            </w:pPr>
            <w:r w:rsidRPr="00D0558B">
              <w:rPr>
                <w:rFonts w:ascii="Montserrat" w:hAnsi="Montserrat"/>
                <w:sz w:val="20"/>
                <w:szCs w:val="22"/>
              </w:rPr>
              <w:t>Lectura y aprobación del orden del día.</w:t>
            </w:r>
          </w:p>
        </w:tc>
      </w:tr>
      <w:tr w:rsidR="00B10D8E" w:rsidRPr="00D0558B" w14:paraId="11CC88E3" w14:textId="77777777" w:rsidTr="00916390">
        <w:trPr>
          <w:cantSplit/>
          <w:trHeight w:val="160"/>
          <w:jc w:val="center"/>
        </w:trPr>
        <w:tc>
          <w:tcPr>
            <w:tcW w:w="411" w:type="dxa"/>
            <w:shd w:val="clear" w:color="auto" w:fill="BFBFBF"/>
            <w:vAlign w:val="center"/>
          </w:tcPr>
          <w:p w14:paraId="18AC3909" w14:textId="77777777" w:rsidR="00B10D8E" w:rsidRPr="00D0558B" w:rsidRDefault="00B10D8E" w:rsidP="00B10D8E">
            <w:pPr>
              <w:jc w:val="center"/>
              <w:rPr>
                <w:rFonts w:ascii="Montserrat" w:hAnsi="Montserrat"/>
                <w:sz w:val="22"/>
                <w:szCs w:val="23"/>
              </w:rPr>
            </w:pPr>
            <w:r w:rsidRPr="00D0558B">
              <w:rPr>
                <w:rFonts w:ascii="Montserrat" w:hAnsi="Montserrat"/>
                <w:sz w:val="22"/>
                <w:szCs w:val="23"/>
              </w:rPr>
              <w:t>2.</w:t>
            </w:r>
          </w:p>
        </w:tc>
        <w:tc>
          <w:tcPr>
            <w:tcW w:w="9639" w:type="dxa"/>
            <w:gridSpan w:val="3"/>
          </w:tcPr>
          <w:p w14:paraId="2214C4BF" w14:textId="58B349FB" w:rsidR="00B10D8E" w:rsidRPr="00D0558B" w:rsidRDefault="00D0558B" w:rsidP="004B37B4">
            <w:pPr>
              <w:jc w:val="both"/>
              <w:rPr>
                <w:rFonts w:ascii="Montserrat" w:hAnsi="Montserrat"/>
                <w:sz w:val="20"/>
                <w:szCs w:val="22"/>
              </w:rPr>
            </w:pPr>
            <w:r w:rsidRPr="00D0558B">
              <w:rPr>
                <w:rFonts w:ascii="Montserrat" w:hAnsi="Montserrat"/>
                <w:sz w:val="20"/>
                <w:szCs w:val="22"/>
              </w:rPr>
              <w:t xml:space="preserve">Revisión y aprobación del Programa Anual de Capacitación en materia de Transparencia 2021.     </w:t>
            </w:r>
          </w:p>
        </w:tc>
      </w:tr>
      <w:tr w:rsidR="00D0558B" w:rsidRPr="00D0558B" w14:paraId="0856C971" w14:textId="77777777" w:rsidTr="00916390">
        <w:trPr>
          <w:cantSplit/>
          <w:trHeight w:val="160"/>
          <w:jc w:val="center"/>
        </w:trPr>
        <w:tc>
          <w:tcPr>
            <w:tcW w:w="411" w:type="dxa"/>
            <w:shd w:val="clear" w:color="auto" w:fill="BFBFBF"/>
            <w:vAlign w:val="center"/>
          </w:tcPr>
          <w:p w14:paraId="49F4D140" w14:textId="7850090D" w:rsidR="00D0558B" w:rsidRPr="00D0558B" w:rsidRDefault="00D0558B" w:rsidP="00D0558B">
            <w:pPr>
              <w:jc w:val="center"/>
              <w:rPr>
                <w:rFonts w:ascii="Montserrat" w:hAnsi="Montserrat"/>
                <w:sz w:val="22"/>
                <w:szCs w:val="23"/>
              </w:rPr>
            </w:pPr>
            <w:r w:rsidRPr="00D0558B">
              <w:rPr>
                <w:rFonts w:ascii="Montserrat" w:hAnsi="Montserrat"/>
                <w:sz w:val="22"/>
                <w:szCs w:val="23"/>
              </w:rPr>
              <w:t>3.</w:t>
            </w:r>
          </w:p>
        </w:tc>
        <w:tc>
          <w:tcPr>
            <w:tcW w:w="9639" w:type="dxa"/>
            <w:gridSpan w:val="3"/>
          </w:tcPr>
          <w:p w14:paraId="500C70F8" w14:textId="14F53CBB" w:rsidR="00D0558B" w:rsidRPr="00D0558B" w:rsidRDefault="00D0558B" w:rsidP="00D0558B">
            <w:pPr>
              <w:jc w:val="both"/>
              <w:rPr>
                <w:rFonts w:ascii="Montserrat" w:hAnsi="Montserrat"/>
                <w:sz w:val="20"/>
                <w:szCs w:val="22"/>
              </w:rPr>
            </w:pPr>
            <w:r w:rsidRPr="00D0558B">
              <w:rPr>
                <w:rFonts w:ascii="Montserrat" w:hAnsi="Montserrat"/>
                <w:sz w:val="20"/>
                <w:szCs w:val="22"/>
              </w:rPr>
              <w:t>Revisión del Requerimiento de Información Adicional, respecto del Recurso de Revisión RR</w:t>
            </w:r>
            <w:r>
              <w:rPr>
                <w:rFonts w:ascii="Montserrat" w:hAnsi="Montserrat"/>
                <w:sz w:val="20"/>
                <w:szCs w:val="22"/>
              </w:rPr>
              <w:t>A</w:t>
            </w:r>
            <w:r w:rsidRPr="00D0558B">
              <w:rPr>
                <w:rFonts w:ascii="Montserrat" w:hAnsi="Montserrat"/>
                <w:sz w:val="20"/>
                <w:szCs w:val="22"/>
              </w:rPr>
              <w:t xml:space="preserve"> 4146/21.     </w:t>
            </w:r>
          </w:p>
        </w:tc>
      </w:tr>
      <w:tr w:rsidR="00D0558B" w:rsidRPr="00D0558B" w14:paraId="4F7A15F4" w14:textId="77777777" w:rsidTr="00916390">
        <w:trPr>
          <w:cantSplit/>
          <w:trHeight w:val="189"/>
          <w:jc w:val="center"/>
        </w:trPr>
        <w:tc>
          <w:tcPr>
            <w:tcW w:w="10050" w:type="dxa"/>
            <w:gridSpan w:val="4"/>
            <w:tcBorders>
              <w:top w:val="single" w:sz="12" w:space="0" w:color="auto"/>
              <w:bottom w:val="single" w:sz="12" w:space="0" w:color="auto"/>
            </w:tcBorders>
            <w:shd w:val="clear" w:color="auto" w:fill="C0C0C0"/>
            <w:vAlign w:val="center"/>
          </w:tcPr>
          <w:p w14:paraId="51C36157" w14:textId="77777777" w:rsidR="00D0558B" w:rsidRPr="00D0558B" w:rsidRDefault="00D0558B" w:rsidP="00D0558B">
            <w:pPr>
              <w:jc w:val="center"/>
              <w:rPr>
                <w:rFonts w:ascii="Montserrat" w:hAnsi="Montserrat"/>
                <w:sz w:val="20"/>
                <w:szCs w:val="22"/>
              </w:rPr>
            </w:pPr>
            <w:r w:rsidRPr="00D0558B">
              <w:rPr>
                <w:rFonts w:ascii="Montserrat" w:hAnsi="Montserrat"/>
                <w:sz w:val="20"/>
                <w:szCs w:val="22"/>
              </w:rPr>
              <w:t xml:space="preserve">DESARROLLO </w:t>
            </w:r>
          </w:p>
        </w:tc>
      </w:tr>
      <w:tr w:rsidR="00D0558B" w:rsidRPr="00D0558B" w14:paraId="2499366F" w14:textId="77777777" w:rsidTr="00916390">
        <w:trPr>
          <w:cantSplit/>
          <w:trHeight w:val="189"/>
          <w:jc w:val="center"/>
        </w:trPr>
        <w:tc>
          <w:tcPr>
            <w:tcW w:w="10050" w:type="dxa"/>
            <w:gridSpan w:val="4"/>
            <w:tcBorders>
              <w:top w:val="single" w:sz="12" w:space="0" w:color="auto"/>
              <w:bottom w:val="single" w:sz="12" w:space="0" w:color="auto"/>
            </w:tcBorders>
            <w:shd w:val="clear" w:color="auto" w:fill="auto"/>
            <w:vAlign w:val="center"/>
          </w:tcPr>
          <w:p w14:paraId="260EE5F9" w14:textId="7A7F616B" w:rsidR="00D0558B" w:rsidRPr="00D0558B" w:rsidRDefault="00D0558B" w:rsidP="004636AD">
            <w:pPr>
              <w:jc w:val="both"/>
              <w:rPr>
                <w:rFonts w:ascii="Montserrat" w:hAnsi="Montserrat"/>
                <w:b/>
                <w:sz w:val="20"/>
                <w:szCs w:val="23"/>
              </w:rPr>
            </w:pPr>
            <w:r w:rsidRPr="00D0558B">
              <w:rPr>
                <w:rFonts w:ascii="Montserrat" w:hAnsi="Montserrat"/>
                <w:sz w:val="20"/>
                <w:szCs w:val="22"/>
              </w:rPr>
              <w:t xml:space="preserve">Se da inicio a la presente sesión iniciando la Titular de la Unidad de Transparencia a realizar el pase de lista de asistencia, por lo que al estar todos los integrantes del Comité se cuenta con quorum para dar inicio, se da lectura a la orden del día, y al no haber ningún comentario al respecto, se aprueba la orden del día, procediendo al segundo punto del orden del día en donde se </w:t>
            </w:r>
            <w:r>
              <w:rPr>
                <w:rFonts w:ascii="Montserrat" w:hAnsi="Montserrat"/>
                <w:sz w:val="20"/>
                <w:szCs w:val="22"/>
              </w:rPr>
              <w:t xml:space="preserve">presenta el Programa Anual de Capacitación en materia de Transparencia 2021, </w:t>
            </w:r>
            <w:r w:rsidR="00D413F7">
              <w:rPr>
                <w:rFonts w:ascii="Montserrat" w:hAnsi="Montserrat"/>
                <w:sz w:val="20"/>
                <w:szCs w:val="22"/>
              </w:rPr>
              <w:t>proceden los integrantes del comité a la revisión del documento, del cual se explica que las personas considerados a capacitar tanto del Comité de Transparencia  como de la Unidad de Transparencia, se consideran en la sumatoria de personal de mando medio o personal operativo, según sea el caso, por lo anterior los integrantes del Comité determinan aprobar el Programa Anual de Capacitación en materia de Transparencia 2021.--------------------------------------------------------------------------------------------------------Pasando al tercer punto del orden del día, se presenta el Requerimiento de Información Adicional solicitado por la ponencia a través del oficio INAI/AAM/SAPAI/2S.01/155/2021</w:t>
            </w:r>
            <w:r w:rsidR="0063361C">
              <w:rPr>
                <w:rFonts w:ascii="Montserrat" w:hAnsi="Montserrat"/>
                <w:sz w:val="20"/>
                <w:szCs w:val="22"/>
              </w:rPr>
              <w:t>, en la cual solicita se aclaren algunos puntos, los cuela fueron enviados al Investigador principal, mismo que no envía el oficio de fecha 06 de mayo de 2021, en la cual especifica la información solicitada, por lo que los integrantes del comité revisan el desahogo del requerimiento, determinan tener por desahogado el requerimiento y este sea enviado al INAI para dar cumplimiento en tiempo y forma.</w:t>
            </w:r>
            <w:r w:rsidRPr="00D0558B">
              <w:rPr>
                <w:rFonts w:ascii="Montserrat" w:hAnsi="Montserrat"/>
                <w:sz w:val="20"/>
                <w:szCs w:val="22"/>
              </w:rPr>
              <w:t xml:space="preserve"> </w:t>
            </w:r>
            <w:r w:rsidR="0063361C" w:rsidRPr="00D0558B">
              <w:rPr>
                <w:rFonts w:ascii="Montserrat" w:hAnsi="Montserrat"/>
                <w:sz w:val="20"/>
                <w:szCs w:val="22"/>
                <w:lang w:eastAsia="en-US"/>
              </w:rPr>
              <w:softHyphen/>
            </w:r>
            <w:r w:rsidR="0063361C" w:rsidRPr="00D0558B">
              <w:rPr>
                <w:rFonts w:ascii="Montserrat" w:hAnsi="Montserrat"/>
                <w:sz w:val="20"/>
                <w:szCs w:val="22"/>
                <w:lang w:eastAsia="en-US"/>
              </w:rPr>
              <w:softHyphen/>
            </w:r>
            <w:r w:rsidR="0063361C" w:rsidRPr="00D0558B">
              <w:rPr>
                <w:rFonts w:ascii="Montserrat" w:hAnsi="Montserrat"/>
                <w:sz w:val="20"/>
                <w:szCs w:val="22"/>
                <w:lang w:eastAsia="en-US"/>
              </w:rPr>
              <w:softHyphen/>
            </w:r>
            <w:r w:rsidR="0063361C" w:rsidRPr="00D0558B">
              <w:rPr>
                <w:rFonts w:ascii="Montserrat" w:hAnsi="Montserrat"/>
                <w:sz w:val="20"/>
                <w:szCs w:val="22"/>
                <w:lang w:eastAsia="en-US"/>
              </w:rPr>
              <w:softHyphen/>
            </w:r>
            <w:r w:rsidR="0063361C" w:rsidRPr="00D0558B">
              <w:rPr>
                <w:rFonts w:ascii="Montserrat" w:hAnsi="Montserrat"/>
                <w:sz w:val="20"/>
                <w:szCs w:val="22"/>
                <w:lang w:eastAsia="en-US"/>
              </w:rPr>
              <w:softHyphen/>
            </w:r>
            <w:r w:rsidR="0063361C" w:rsidRPr="00D0558B">
              <w:rPr>
                <w:rFonts w:ascii="Montserrat" w:hAnsi="Montserrat"/>
                <w:sz w:val="20"/>
                <w:szCs w:val="22"/>
                <w:lang w:eastAsia="en-US"/>
              </w:rPr>
              <w:softHyphen/>
              <w:t>Por lo que no habiendo más asuntos que tratar se da por terminado la presente sesión a las 1</w:t>
            </w:r>
            <w:r w:rsidR="00296213">
              <w:rPr>
                <w:rFonts w:ascii="Montserrat" w:hAnsi="Montserrat"/>
                <w:sz w:val="20"/>
                <w:szCs w:val="22"/>
                <w:lang w:eastAsia="en-US"/>
              </w:rPr>
              <w:t>2</w:t>
            </w:r>
            <w:r w:rsidR="0063361C" w:rsidRPr="00D0558B">
              <w:rPr>
                <w:rFonts w:ascii="Montserrat" w:hAnsi="Montserrat"/>
                <w:sz w:val="20"/>
                <w:szCs w:val="22"/>
                <w:lang w:eastAsia="en-US"/>
              </w:rPr>
              <w:t>:</w:t>
            </w:r>
            <w:r w:rsidR="004636AD">
              <w:rPr>
                <w:rFonts w:ascii="Montserrat" w:hAnsi="Montserrat"/>
                <w:sz w:val="20"/>
                <w:szCs w:val="22"/>
                <w:lang w:eastAsia="en-US"/>
              </w:rPr>
              <w:t>0</w:t>
            </w:r>
            <w:r w:rsidR="0063361C" w:rsidRPr="00D0558B">
              <w:rPr>
                <w:rFonts w:ascii="Montserrat" w:hAnsi="Montserrat"/>
                <w:sz w:val="20"/>
                <w:szCs w:val="22"/>
                <w:lang w:eastAsia="en-US"/>
              </w:rPr>
              <w:t>0 horas la Décima</w:t>
            </w:r>
            <w:r w:rsidR="0063361C">
              <w:rPr>
                <w:rFonts w:ascii="Montserrat" w:hAnsi="Montserrat"/>
                <w:sz w:val="20"/>
                <w:szCs w:val="22"/>
                <w:lang w:eastAsia="en-US"/>
              </w:rPr>
              <w:t xml:space="preserve"> Primera</w:t>
            </w:r>
            <w:r w:rsidR="0063361C" w:rsidRPr="00D0558B">
              <w:rPr>
                <w:rFonts w:ascii="Montserrat" w:hAnsi="Montserrat"/>
                <w:sz w:val="20"/>
                <w:szCs w:val="22"/>
                <w:lang w:eastAsia="en-US"/>
              </w:rPr>
              <w:t xml:space="preserve"> Sesión Extraordinaria 2021 del Comité de Transparencia, levantándose la presente acta para dejar constancia de los servidores públicos que en ella intervinieron y para todo los efectos legales a que haya lugar</w:t>
            </w:r>
            <w:r w:rsidR="00296213">
              <w:rPr>
                <w:rFonts w:ascii="Montserrat" w:hAnsi="Montserrat"/>
                <w:sz w:val="20"/>
                <w:szCs w:val="22"/>
                <w:lang w:eastAsia="en-US"/>
              </w:rPr>
              <w:t>.-----------------------------------------------------------------------------------------------------------</w:t>
            </w:r>
          </w:p>
        </w:tc>
      </w:tr>
      <w:tr w:rsidR="00D0558B" w:rsidRPr="00D0558B" w14:paraId="6FBBD5CC" w14:textId="77777777" w:rsidTr="00916390">
        <w:trPr>
          <w:cantSplit/>
          <w:trHeight w:val="189"/>
          <w:jc w:val="center"/>
        </w:trPr>
        <w:tc>
          <w:tcPr>
            <w:tcW w:w="10050" w:type="dxa"/>
            <w:gridSpan w:val="4"/>
            <w:tcBorders>
              <w:top w:val="single" w:sz="12" w:space="0" w:color="auto"/>
            </w:tcBorders>
            <w:shd w:val="clear" w:color="auto" w:fill="D9D9D9" w:themeFill="background1" w:themeFillShade="D9"/>
            <w:vAlign w:val="center"/>
          </w:tcPr>
          <w:p w14:paraId="2EA7A042" w14:textId="71B1F273" w:rsidR="00D0558B" w:rsidRPr="00D0558B" w:rsidRDefault="00D0558B" w:rsidP="00D0558B">
            <w:pPr>
              <w:jc w:val="center"/>
              <w:rPr>
                <w:rFonts w:ascii="Montserrat" w:hAnsi="Montserrat"/>
                <w:b/>
                <w:sz w:val="20"/>
                <w:szCs w:val="22"/>
                <w:lang w:eastAsia="en-US"/>
              </w:rPr>
            </w:pPr>
            <w:r w:rsidRPr="00D0558B">
              <w:rPr>
                <w:rFonts w:ascii="Montserrat" w:hAnsi="Montserrat"/>
                <w:sz w:val="20"/>
                <w:szCs w:val="22"/>
                <w:lang w:eastAsia="en-US"/>
              </w:rPr>
              <w:br w:type="page"/>
            </w:r>
            <w:r w:rsidRPr="00D0558B">
              <w:rPr>
                <w:rFonts w:ascii="Montserrat" w:hAnsi="Montserrat"/>
                <w:b/>
                <w:sz w:val="20"/>
                <w:szCs w:val="22"/>
                <w:lang w:eastAsia="en-US"/>
              </w:rPr>
              <w:t>ACUERDOS</w:t>
            </w:r>
          </w:p>
        </w:tc>
      </w:tr>
      <w:tr w:rsidR="00D0558B" w:rsidRPr="00D0558B" w14:paraId="17EF0880" w14:textId="77777777" w:rsidTr="00916390">
        <w:trPr>
          <w:cantSplit/>
          <w:trHeight w:val="189"/>
          <w:jc w:val="center"/>
        </w:trPr>
        <w:tc>
          <w:tcPr>
            <w:tcW w:w="10050" w:type="dxa"/>
            <w:gridSpan w:val="4"/>
            <w:tcBorders>
              <w:top w:val="single" w:sz="12" w:space="0" w:color="auto"/>
            </w:tcBorders>
            <w:shd w:val="clear" w:color="auto" w:fill="auto"/>
            <w:vAlign w:val="center"/>
          </w:tcPr>
          <w:p w14:paraId="1405DA70" w14:textId="3D82F235" w:rsidR="00D0558B" w:rsidRPr="00D0558B" w:rsidRDefault="00D0558B" w:rsidP="00D0558B">
            <w:pPr>
              <w:jc w:val="both"/>
              <w:rPr>
                <w:rFonts w:ascii="Montserrat" w:hAnsi="Montserrat"/>
                <w:sz w:val="20"/>
                <w:szCs w:val="22"/>
                <w:lang w:eastAsia="en-US"/>
              </w:rPr>
            </w:pPr>
            <w:r w:rsidRPr="00D0558B">
              <w:rPr>
                <w:rFonts w:ascii="Montserrat" w:hAnsi="Montserrat"/>
                <w:b/>
                <w:sz w:val="20"/>
                <w:szCs w:val="22"/>
                <w:lang w:eastAsia="en-US"/>
              </w:rPr>
              <w:lastRenderedPageBreak/>
              <w:t>PRIMERO:</w:t>
            </w:r>
            <w:r w:rsidRPr="00D0558B">
              <w:rPr>
                <w:rFonts w:ascii="Montserrat" w:hAnsi="Montserrat"/>
                <w:sz w:val="20"/>
                <w:szCs w:val="22"/>
                <w:lang w:eastAsia="en-US"/>
              </w:rPr>
              <w:t xml:space="preserve"> Se tiene por aprobada la Orden del Día</w:t>
            </w:r>
          </w:p>
          <w:p w14:paraId="60C9BA7F" w14:textId="2091157E" w:rsidR="00D0558B" w:rsidRPr="00D0558B" w:rsidRDefault="00D0558B" w:rsidP="00D0558B">
            <w:pPr>
              <w:jc w:val="both"/>
              <w:rPr>
                <w:rFonts w:ascii="Montserrat" w:hAnsi="Montserrat"/>
                <w:sz w:val="20"/>
                <w:szCs w:val="22"/>
                <w:lang w:eastAsia="en-US"/>
              </w:rPr>
            </w:pPr>
            <w:r w:rsidRPr="00D0558B">
              <w:rPr>
                <w:rFonts w:ascii="Montserrat" w:hAnsi="Montserrat"/>
                <w:b/>
                <w:sz w:val="20"/>
                <w:szCs w:val="22"/>
                <w:lang w:eastAsia="en-US"/>
              </w:rPr>
              <w:t>SEGUNDO:</w:t>
            </w:r>
            <w:r w:rsidRPr="00D0558B">
              <w:rPr>
                <w:rFonts w:ascii="Montserrat" w:hAnsi="Montserrat"/>
                <w:sz w:val="20"/>
                <w:szCs w:val="22"/>
                <w:lang w:eastAsia="en-US"/>
              </w:rPr>
              <w:t xml:space="preserve"> </w:t>
            </w:r>
            <w:r w:rsidR="004636AD">
              <w:rPr>
                <w:rFonts w:ascii="Montserrat" w:hAnsi="Montserrat"/>
                <w:sz w:val="20"/>
                <w:szCs w:val="22"/>
                <w:lang w:eastAsia="en-US"/>
              </w:rPr>
              <w:t>Se tiene por aprobado el Programa anual de Capacitación en materia de Transparencia.</w:t>
            </w:r>
          </w:p>
          <w:p w14:paraId="5ACA24B5" w14:textId="652923D1" w:rsidR="00D0558B" w:rsidRPr="004636AD" w:rsidRDefault="00D0558B" w:rsidP="004636AD">
            <w:pPr>
              <w:jc w:val="both"/>
              <w:rPr>
                <w:rFonts w:ascii="Montserrat" w:hAnsi="Montserrat"/>
                <w:sz w:val="20"/>
                <w:szCs w:val="22"/>
                <w:lang w:eastAsia="en-US"/>
              </w:rPr>
            </w:pPr>
            <w:r w:rsidRPr="00D0558B">
              <w:rPr>
                <w:rFonts w:ascii="Montserrat" w:hAnsi="Montserrat"/>
                <w:b/>
                <w:sz w:val="20"/>
                <w:szCs w:val="22"/>
                <w:lang w:eastAsia="en-US"/>
              </w:rPr>
              <w:t>TERCERO:</w:t>
            </w:r>
            <w:r w:rsidRPr="00D0558B">
              <w:rPr>
                <w:rFonts w:ascii="Montserrat" w:hAnsi="Montserrat"/>
                <w:sz w:val="20"/>
                <w:szCs w:val="22"/>
                <w:lang w:eastAsia="en-US"/>
              </w:rPr>
              <w:t xml:space="preserve"> Se tienen por </w:t>
            </w:r>
            <w:r w:rsidR="004636AD">
              <w:rPr>
                <w:rFonts w:ascii="Montserrat" w:hAnsi="Montserrat"/>
                <w:sz w:val="20"/>
                <w:szCs w:val="22"/>
                <w:lang w:eastAsia="en-US"/>
              </w:rPr>
              <w:t>desahogado el requerimiento de información adicional del Recurso de Revisión RRA 4146/21.</w:t>
            </w:r>
          </w:p>
        </w:tc>
      </w:tr>
      <w:tr w:rsidR="00D0558B" w:rsidRPr="00D0558B" w14:paraId="6F4350A6" w14:textId="77777777" w:rsidTr="00916390">
        <w:trPr>
          <w:cantSplit/>
          <w:trHeight w:val="156"/>
          <w:jc w:val="center"/>
        </w:trPr>
        <w:tc>
          <w:tcPr>
            <w:tcW w:w="10050" w:type="dxa"/>
            <w:gridSpan w:val="4"/>
            <w:tcBorders>
              <w:top w:val="single" w:sz="4" w:space="0" w:color="auto"/>
              <w:left w:val="single" w:sz="12" w:space="0" w:color="auto"/>
              <w:bottom w:val="single" w:sz="4" w:space="0" w:color="auto"/>
              <w:right w:val="single" w:sz="12" w:space="0" w:color="auto"/>
            </w:tcBorders>
            <w:shd w:val="clear" w:color="auto" w:fill="C0C0C0"/>
          </w:tcPr>
          <w:p w14:paraId="4825DAAF" w14:textId="77777777" w:rsidR="00D0558B" w:rsidRPr="00D0558B" w:rsidRDefault="00D0558B" w:rsidP="00D0558B">
            <w:pPr>
              <w:jc w:val="center"/>
              <w:rPr>
                <w:rFonts w:ascii="Montserrat" w:hAnsi="Montserrat"/>
                <w:b/>
                <w:sz w:val="20"/>
                <w:szCs w:val="23"/>
              </w:rPr>
            </w:pPr>
            <w:r w:rsidRPr="00D0558B">
              <w:rPr>
                <w:rFonts w:ascii="Montserrat" w:hAnsi="Montserrat"/>
                <w:b/>
                <w:sz w:val="20"/>
                <w:szCs w:val="23"/>
              </w:rPr>
              <w:t>Integrantes del Comité de Transparencia</w:t>
            </w:r>
          </w:p>
        </w:tc>
      </w:tr>
      <w:tr w:rsidR="00D0558B" w:rsidRPr="00D0558B" w14:paraId="683381C3" w14:textId="77777777" w:rsidTr="00916390">
        <w:tblPrEx>
          <w:jc w:val="left"/>
        </w:tblPrEx>
        <w:trPr>
          <w:cantSplit/>
          <w:trHeight w:val="726"/>
        </w:trPr>
        <w:tc>
          <w:tcPr>
            <w:tcW w:w="459" w:type="dxa"/>
            <w:gridSpan w:val="2"/>
            <w:shd w:val="clear" w:color="auto" w:fill="BFBFBF"/>
            <w:vAlign w:val="center"/>
          </w:tcPr>
          <w:p w14:paraId="0479F1C9" w14:textId="77777777" w:rsidR="00D0558B" w:rsidRPr="00D0558B" w:rsidRDefault="00D0558B" w:rsidP="00D0558B">
            <w:pPr>
              <w:ind w:right="49"/>
              <w:jc w:val="center"/>
              <w:rPr>
                <w:rFonts w:ascii="Montserrat" w:hAnsi="Montserrat"/>
                <w:sz w:val="20"/>
                <w:szCs w:val="23"/>
              </w:rPr>
            </w:pPr>
            <w:r w:rsidRPr="00D0558B">
              <w:rPr>
                <w:rFonts w:ascii="Montserrat" w:hAnsi="Montserrat"/>
                <w:sz w:val="20"/>
                <w:szCs w:val="23"/>
              </w:rPr>
              <w:t>1</w:t>
            </w:r>
          </w:p>
        </w:tc>
        <w:tc>
          <w:tcPr>
            <w:tcW w:w="4909" w:type="dxa"/>
            <w:vAlign w:val="center"/>
          </w:tcPr>
          <w:p w14:paraId="553D5AB3" w14:textId="36A4DEBE" w:rsidR="00D0558B" w:rsidRPr="00D0558B" w:rsidRDefault="00D0558B" w:rsidP="00D0558B">
            <w:pPr>
              <w:ind w:right="51"/>
              <w:jc w:val="both"/>
              <w:rPr>
                <w:rFonts w:ascii="Montserrat" w:hAnsi="Montserrat"/>
                <w:sz w:val="20"/>
                <w:szCs w:val="23"/>
              </w:rPr>
            </w:pPr>
            <w:r w:rsidRPr="00D0558B">
              <w:rPr>
                <w:rFonts w:ascii="Montserrat" w:hAnsi="Montserrat"/>
                <w:sz w:val="20"/>
                <w:szCs w:val="23"/>
              </w:rPr>
              <w:t xml:space="preserve">L.D. Luis Antonio Rodríguez </w:t>
            </w:r>
            <w:proofErr w:type="spellStart"/>
            <w:r w:rsidRPr="00D0558B">
              <w:rPr>
                <w:rFonts w:ascii="Montserrat" w:hAnsi="Montserrat"/>
                <w:sz w:val="20"/>
                <w:szCs w:val="23"/>
              </w:rPr>
              <w:t>Rodríguez</w:t>
            </w:r>
            <w:proofErr w:type="spellEnd"/>
          </w:p>
          <w:p w14:paraId="2DCD6516" w14:textId="77777777" w:rsidR="00D0558B" w:rsidRPr="00D0558B" w:rsidRDefault="00D0558B" w:rsidP="00D0558B">
            <w:pPr>
              <w:ind w:right="51"/>
              <w:jc w:val="both"/>
              <w:rPr>
                <w:rFonts w:ascii="Montserrat" w:hAnsi="Montserrat"/>
                <w:sz w:val="20"/>
                <w:szCs w:val="23"/>
              </w:rPr>
            </w:pPr>
            <w:r w:rsidRPr="00D0558B">
              <w:rPr>
                <w:rFonts w:ascii="Montserrat" w:hAnsi="Montserrat"/>
                <w:sz w:val="20"/>
                <w:szCs w:val="23"/>
              </w:rPr>
              <w:t xml:space="preserve"> Titular del  Órgano Interno de Control. </w:t>
            </w:r>
          </w:p>
        </w:tc>
        <w:tc>
          <w:tcPr>
            <w:tcW w:w="4682" w:type="dxa"/>
            <w:vAlign w:val="center"/>
          </w:tcPr>
          <w:p w14:paraId="3BABD196" w14:textId="77777777" w:rsidR="00D0558B" w:rsidRPr="00D0558B" w:rsidRDefault="00D0558B" w:rsidP="00D0558B">
            <w:pPr>
              <w:ind w:right="49"/>
              <w:rPr>
                <w:rFonts w:ascii="Montserrat" w:hAnsi="Montserrat"/>
                <w:sz w:val="20"/>
                <w:szCs w:val="23"/>
              </w:rPr>
            </w:pPr>
          </w:p>
          <w:p w14:paraId="4994441A" w14:textId="77777777" w:rsidR="00D0558B" w:rsidRPr="00D0558B" w:rsidRDefault="00D0558B" w:rsidP="00D0558B">
            <w:pPr>
              <w:ind w:right="49"/>
              <w:rPr>
                <w:rFonts w:ascii="Montserrat" w:hAnsi="Montserrat"/>
                <w:sz w:val="20"/>
                <w:szCs w:val="23"/>
              </w:rPr>
            </w:pPr>
          </w:p>
          <w:p w14:paraId="580586C4" w14:textId="77777777" w:rsidR="00D0558B" w:rsidRPr="00D0558B" w:rsidRDefault="00D0558B" w:rsidP="00D0558B">
            <w:pPr>
              <w:ind w:right="49"/>
              <w:rPr>
                <w:rFonts w:ascii="Montserrat" w:hAnsi="Montserrat"/>
                <w:sz w:val="20"/>
                <w:szCs w:val="23"/>
              </w:rPr>
            </w:pPr>
          </w:p>
          <w:p w14:paraId="670FE791" w14:textId="77777777" w:rsidR="00D0558B" w:rsidRPr="00D0558B" w:rsidRDefault="00D0558B" w:rsidP="00D0558B">
            <w:pPr>
              <w:ind w:right="49"/>
              <w:rPr>
                <w:rFonts w:ascii="Montserrat" w:hAnsi="Montserrat"/>
                <w:sz w:val="20"/>
                <w:szCs w:val="23"/>
              </w:rPr>
            </w:pPr>
          </w:p>
        </w:tc>
      </w:tr>
      <w:tr w:rsidR="00D0558B" w:rsidRPr="00D0558B" w14:paraId="7C59A2EC" w14:textId="77777777" w:rsidTr="00916390">
        <w:tblPrEx>
          <w:jc w:val="left"/>
        </w:tblPrEx>
        <w:trPr>
          <w:cantSplit/>
          <w:trHeight w:val="719"/>
        </w:trPr>
        <w:tc>
          <w:tcPr>
            <w:tcW w:w="459" w:type="dxa"/>
            <w:gridSpan w:val="2"/>
            <w:shd w:val="clear" w:color="auto" w:fill="BFBFBF"/>
            <w:vAlign w:val="center"/>
          </w:tcPr>
          <w:p w14:paraId="1B05F8BF" w14:textId="77777777" w:rsidR="00D0558B" w:rsidRPr="00D0558B" w:rsidRDefault="00D0558B" w:rsidP="00D0558B">
            <w:pPr>
              <w:jc w:val="center"/>
              <w:rPr>
                <w:rFonts w:ascii="Montserrat" w:hAnsi="Montserrat"/>
                <w:sz w:val="20"/>
                <w:szCs w:val="23"/>
              </w:rPr>
            </w:pPr>
            <w:r w:rsidRPr="00D0558B">
              <w:rPr>
                <w:rFonts w:ascii="Montserrat" w:hAnsi="Montserrat"/>
                <w:sz w:val="20"/>
                <w:szCs w:val="23"/>
              </w:rPr>
              <w:t>2.</w:t>
            </w:r>
          </w:p>
        </w:tc>
        <w:tc>
          <w:tcPr>
            <w:tcW w:w="4909" w:type="dxa"/>
            <w:vAlign w:val="center"/>
          </w:tcPr>
          <w:p w14:paraId="4F24883C" w14:textId="5BC8CE3A" w:rsidR="00D0558B" w:rsidRPr="00D0558B" w:rsidRDefault="00D0558B" w:rsidP="00D0558B">
            <w:pPr>
              <w:spacing w:before="240" w:after="240"/>
              <w:jc w:val="both"/>
              <w:rPr>
                <w:rFonts w:ascii="Montserrat" w:hAnsi="Montserrat"/>
                <w:sz w:val="20"/>
                <w:szCs w:val="23"/>
              </w:rPr>
            </w:pPr>
            <w:r w:rsidRPr="00D0558B">
              <w:rPr>
                <w:rFonts w:ascii="Montserrat" w:hAnsi="Montserrat"/>
                <w:sz w:val="20"/>
                <w:szCs w:val="23"/>
              </w:rPr>
              <w:t xml:space="preserve">Lcda. Erika Desirée Retiz Márquez. </w:t>
            </w:r>
            <w:r w:rsidRPr="00D0558B">
              <w:rPr>
                <w:rFonts w:ascii="Montserrat" w:hAnsi="Montserrat"/>
                <w:sz w:val="20"/>
                <w:szCs w:val="23"/>
              </w:rPr>
              <w:br/>
              <w:t>Coordinadora de Archivos Institucionales.</w:t>
            </w:r>
          </w:p>
        </w:tc>
        <w:tc>
          <w:tcPr>
            <w:tcW w:w="4682" w:type="dxa"/>
            <w:vAlign w:val="center"/>
          </w:tcPr>
          <w:p w14:paraId="478B3F43" w14:textId="77777777" w:rsidR="00D0558B" w:rsidRPr="00D0558B" w:rsidRDefault="00D0558B" w:rsidP="00D0558B">
            <w:pPr>
              <w:rPr>
                <w:rFonts w:ascii="Montserrat" w:hAnsi="Montserrat"/>
                <w:sz w:val="20"/>
                <w:szCs w:val="23"/>
              </w:rPr>
            </w:pPr>
          </w:p>
          <w:p w14:paraId="4406C289" w14:textId="77777777" w:rsidR="00D0558B" w:rsidRPr="00D0558B" w:rsidRDefault="00D0558B" w:rsidP="00D0558B">
            <w:pPr>
              <w:rPr>
                <w:rFonts w:ascii="Montserrat" w:hAnsi="Montserrat"/>
                <w:sz w:val="20"/>
                <w:szCs w:val="23"/>
              </w:rPr>
            </w:pPr>
          </w:p>
          <w:p w14:paraId="5261C966" w14:textId="77777777" w:rsidR="00D0558B" w:rsidRPr="00D0558B" w:rsidRDefault="00D0558B" w:rsidP="00D0558B">
            <w:pPr>
              <w:rPr>
                <w:rFonts w:ascii="Montserrat" w:hAnsi="Montserrat"/>
                <w:sz w:val="20"/>
                <w:szCs w:val="23"/>
              </w:rPr>
            </w:pPr>
          </w:p>
          <w:p w14:paraId="0C7840C6" w14:textId="77777777" w:rsidR="00D0558B" w:rsidRPr="00D0558B" w:rsidRDefault="00D0558B" w:rsidP="00D0558B">
            <w:pPr>
              <w:rPr>
                <w:rFonts w:ascii="Montserrat" w:hAnsi="Montserrat"/>
                <w:sz w:val="20"/>
                <w:szCs w:val="23"/>
              </w:rPr>
            </w:pPr>
          </w:p>
        </w:tc>
      </w:tr>
      <w:tr w:rsidR="00D0558B" w:rsidRPr="00D0558B" w14:paraId="21C25B3B" w14:textId="77777777" w:rsidTr="00916390">
        <w:tblPrEx>
          <w:jc w:val="left"/>
        </w:tblPrEx>
        <w:trPr>
          <w:cantSplit/>
          <w:trHeight w:val="777"/>
        </w:trPr>
        <w:tc>
          <w:tcPr>
            <w:tcW w:w="459" w:type="dxa"/>
            <w:gridSpan w:val="2"/>
            <w:shd w:val="clear" w:color="auto" w:fill="BFBFBF"/>
            <w:vAlign w:val="center"/>
          </w:tcPr>
          <w:p w14:paraId="15CC4461" w14:textId="77777777" w:rsidR="00D0558B" w:rsidRPr="00D0558B" w:rsidRDefault="00D0558B" w:rsidP="00D0558B">
            <w:pPr>
              <w:jc w:val="center"/>
              <w:rPr>
                <w:rFonts w:ascii="Montserrat" w:hAnsi="Montserrat"/>
                <w:sz w:val="20"/>
                <w:szCs w:val="23"/>
              </w:rPr>
            </w:pPr>
            <w:r w:rsidRPr="00D0558B">
              <w:rPr>
                <w:rFonts w:ascii="Montserrat" w:hAnsi="Montserrat"/>
                <w:sz w:val="20"/>
                <w:szCs w:val="23"/>
              </w:rPr>
              <w:t>3.</w:t>
            </w:r>
          </w:p>
        </w:tc>
        <w:tc>
          <w:tcPr>
            <w:tcW w:w="4909" w:type="dxa"/>
            <w:vAlign w:val="center"/>
          </w:tcPr>
          <w:p w14:paraId="5867EE77" w14:textId="77777777" w:rsidR="00D0558B" w:rsidRPr="00D0558B" w:rsidRDefault="00D0558B" w:rsidP="00D0558B">
            <w:pPr>
              <w:spacing w:before="240" w:after="240"/>
              <w:jc w:val="both"/>
              <w:rPr>
                <w:rFonts w:ascii="Montserrat" w:hAnsi="Montserrat"/>
                <w:sz w:val="20"/>
                <w:szCs w:val="23"/>
              </w:rPr>
            </w:pPr>
            <w:r w:rsidRPr="00D0558B">
              <w:rPr>
                <w:rFonts w:ascii="Montserrat" w:hAnsi="Montserrat"/>
                <w:sz w:val="20"/>
                <w:szCs w:val="23"/>
              </w:rPr>
              <w:t xml:space="preserve">Lcda. Belem Rosas De La O. </w:t>
            </w:r>
            <w:r w:rsidRPr="00D0558B">
              <w:rPr>
                <w:rFonts w:ascii="Montserrat" w:hAnsi="Montserrat"/>
                <w:sz w:val="20"/>
                <w:szCs w:val="23"/>
              </w:rPr>
              <w:br/>
              <w:t>Titular de la Unidad de Transparencia.</w:t>
            </w:r>
          </w:p>
        </w:tc>
        <w:tc>
          <w:tcPr>
            <w:tcW w:w="4682" w:type="dxa"/>
            <w:vAlign w:val="center"/>
          </w:tcPr>
          <w:p w14:paraId="26343209" w14:textId="77777777" w:rsidR="00D0558B" w:rsidRPr="00D0558B" w:rsidRDefault="00D0558B" w:rsidP="00D0558B">
            <w:pPr>
              <w:rPr>
                <w:rFonts w:ascii="Montserrat" w:hAnsi="Montserrat"/>
                <w:sz w:val="20"/>
                <w:szCs w:val="23"/>
              </w:rPr>
            </w:pPr>
          </w:p>
          <w:p w14:paraId="3B703ED7" w14:textId="77777777" w:rsidR="00D0558B" w:rsidRPr="00D0558B" w:rsidRDefault="00D0558B" w:rsidP="00D0558B">
            <w:pPr>
              <w:rPr>
                <w:rFonts w:ascii="Montserrat" w:hAnsi="Montserrat"/>
                <w:sz w:val="20"/>
                <w:szCs w:val="23"/>
              </w:rPr>
            </w:pPr>
          </w:p>
          <w:p w14:paraId="5C278117" w14:textId="77777777" w:rsidR="00D0558B" w:rsidRPr="00D0558B" w:rsidRDefault="00D0558B" w:rsidP="00D0558B">
            <w:pPr>
              <w:rPr>
                <w:rFonts w:ascii="Montserrat" w:hAnsi="Montserrat"/>
                <w:sz w:val="20"/>
                <w:szCs w:val="23"/>
              </w:rPr>
            </w:pPr>
          </w:p>
          <w:p w14:paraId="72903807" w14:textId="77777777" w:rsidR="00D0558B" w:rsidRPr="00D0558B" w:rsidRDefault="00D0558B" w:rsidP="00D0558B">
            <w:pPr>
              <w:rPr>
                <w:rFonts w:ascii="Montserrat" w:hAnsi="Montserrat"/>
                <w:sz w:val="20"/>
                <w:szCs w:val="23"/>
              </w:rPr>
            </w:pPr>
          </w:p>
        </w:tc>
      </w:tr>
    </w:tbl>
    <w:p w14:paraId="3832B57C" w14:textId="31B4C9FE" w:rsidR="00BF119C" w:rsidRPr="00D0558B" w:rsidRDefault="00BF119C" w:rsidP="0045684E">
      <w:pPr>
        <w:rPr>
          <w:rFonts w:ascii="Montserrat" w:hAnsi="Montserrat"/>
          <w:sz w:val="20"/>
          <w:szCs w:val="23"/>
        </w:rPr>
      </w:pPr>
    </w:p>
    <w:p w14:paraId="2AACE372" w14:textId="459E625B" w:rsidR="00BF119C" w:rsidRPr="00D0558B" w:rsidRDefault="00BF119C" w:rsidP="00BF119C">
      <w:pPr>
        <w:rPr>
          <w:rFonts w:ascii="Montserrat" w:hAnsi="Montserrat"/>
          <w:sz w:val="20"/>
          <w:szCs w:val="23"/>
        </w:rPr>
      </w:pPr>
    </w:p>
    <w:p w14:paraId="68302402" w14:textId="77777777" w:rsidR="006459A5" w:rsidRPr="00D0558B" w:rsidRDefault="006459A5" w:rsidP="00BF119C">
      <w:pPr>
        <w:ind w:firstLine="709"/>
        <w:rPr>
          <w:rFonts w:ascii="Montserrat" w:hAnsi="Montserrat"/>
          <w:sz w:val="20"/>
          <w:szCs w:val="23"/>
        </w:rPr>
      </w:pPr>
    </w:p>
    <w:sectPr w:rsidR="006459A5" w:rsidRPr="00D0558B" w:rsidSect="00D0558B">
      <w:headerReference w:type="default" r:id="rId8"/>
      <w:footerReference w:type="default" r:id="rId9"/>
      <w:pgSz w:w="12240" w:h="15840"/>
      <w:pgMar w:top="993" w:right="1134" w:bottom="24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0187C" w14:textId="77777777" w:rsidR="00E4571D" w:rsidRDefault="00E4571D" w:rsidP="00722229">
      <w:r>
        <w:separator/>
      </w:r>
    </w:p>
  </w:endnote>
  <w:endnote w:type="continuationSeparator" w:id="0">
    <w:p w14:paraId="4A3299AD" w14:textId="77777777" w:rsidR="00E4571D" w:rsidRDefault="00E4571D"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Regular">
    <w:altName w:val="Times New Roman"/>
    <w:panose1 w:val="000005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05A2" w14:textId="4567E39F" w:rsidR="0076375B" w:rsidRPr="00B364F3" w:rsidRDefault="0076375B" w:rsidP="0046427E">
    <w:pPr>
      <w:pStyle w:val="Piedepgina"/>
      <w:tabs>
        <w:tab w:val="right" w:pos="9356"/>
      </w:tabs>
      <w:ind w:left="-284" w:right="26"/>
      <w:rPr>
        <w:rFonts w:ascii="Montserrat Medium" w:hAnsi="Montserrat Medium"/>
        <w:color w:val="984806"/>
        <w:sz w:val="16"/>
        <w:szCs w:val="16"/>
      </w:rPr>
    </w:pPr>
  </w:p>
  <w:p w14:paraId="1080FBA9" w14:textId="3E00237D" w:rsidR="0076375B" w:rsidRPr="00B364F3" w:rsidRDefault="0076375B" w:rsidP="00F14B66">
    <w:pPr>
      <w:pStyle w:val="Piedepgina"/>
      <w:tabs>
        <w:tab w:val="right" w:pos="9356"/>
      </w:tabs>
      <w:ind w:right="26"/>
      <w:rPr>
        <w:rFonts w:ascii="Montserrat Medium" w:hAnsi="Montserrat Medium"/>
        <w:color w:val="984806"/>
        <w:sz w:val="16"/>
        <w:szCs w:val="16"/>
      </w:rPr>
    </w:pPr>
  </w:p>
  <w:p w14:paraId="3F434AC7" w14:textId="77777777" w:rsidR="0076375B" w:rsidRPr="00B364F3" w:rsidRDefault="0076375B" w:rsidP="0046427E">
    <w:pPr>
      <w:pStyle w:val="Piedepgina"/>
      <w:tabs>
        <w:tab w:val="right" w:pos="9356"/>
      </w:tabs>
      <w:ind w:right="26"/>
      <w:rPr>
        <w:rFonts w:ascii="Montserrat Medium" w:hAnsi="Montserrat Medium"/>
        <w:color w:val="984806"/>
        <w:sz w:val="16"/>
        <w:szCs w:val="16"/>
      </w:rPr>
    </w:pPr>
  </w:p>
  <w:p w14:paraId="1398799B" w14:textId="77777777" w:rsidR="0076375B" w:rsidRDefault="0076375B" w:rsidP="0046427E">
    <w:pPr>
      <w:pStyle w:val="Piedepgina"/>
      <w:tabs>
        <w:tab w:val="right" w:pos="9356"/>
      </w:tabs>
      <w:ind w:right="26"/>
      <w:rPr>
        <w:rFonts w:ascii="Montserrat Medium" w:hAnsi="Montserrat Medium"/>
        <w:color w:val="A77412"/>
        <w:sz w:val="16"/>
        <w:szCs w:val="16"/>
      </w:rPr>
    </w:pPr>
  </w:p>
  <w:p w14:paraId="5B7DE375" w14:textId="77777777" w:rsidR="0076375B" w:rsidRPr="002B1CDB" w:rsidRDefault="0076375B"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76375B" w:rsidRDefault="00763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13CA8" w14:textId="77777777" w:rsidR="00E4571D" w:rsidRDefault="00E4571D" w:rsidP="00722229">
      <w:r>
        <w:separator/>
      </w:r>
    </w:p>
  </w:footnote>
  <w:footnote w:type="continuationSeparator" w:id="0">
    <w:p w14:paraId="2388AE1D" w14:textId="77777777" w:rsidR="00E4571D" w:rsidRDefault="00E4571D"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0C8B3" w14:textId="03605E4E" w:rsidR="0076375B" w:rsidRDefault="0076375B" w:rsidP="0046427E">
    <w:pPr>
      <w:pStyle w:val="Encabezado"/>
      <w:spacing w:line="240" w:lineRule="atLeast"/>
      <w:jc w:val="right"/>
      <w:rPr>
        <w:rFonts w:ascii="Montserrat Regular" w:hAnsi="Montserrat Regular" w:hint="eastAsia"/>
        <w:color w:val="807F83"/>
        <w:sz w:val="18"/>
        <w:szCs w:val="18"/>
      </w:rPr>
    </w:pPr>
  </w:p>
  <w:p w14:paraId="38FF5648" w14:textId="35FD892C" w:rsidR="00791D26" w:rsidRDefault="00791D26" w:rsidP="00791D26">
    <w:pPr>
      <w:jc w:val="right"/>
      <w:rPr>
        <w:rFonts w:ascii="Montserrat Regular" w:hAnsi="Montserrat Regular" w:hint="eastAsia"/>
        <w:color w:val="807F83"/>
        <w:sz w:val="18"/>
        <w:szCs w:val="18"/>
      </w:rPr>
    </w:pPr>
    <w:r w:rsidRPr="00791D26">
      <w:rPr>
        <w:rFonts w:ascii="Montserrat Regular" w:hAnsi="Montserrat Regular"/>
        <w:color w:val="807F83"/>
        <w:sz w:val="18"/>
        <w:szCs w:val="18"/>
        <w:lang w:val="es-ES"/>
      </w:rPr>
      <w:t xml:space="preserve">Página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PAGE  \* Arabic  \* MERGEFORMAT</w:instrText>
    </w:r>
    <w:r w:rsidRPr="00791D26">
      <w:rPr>
        <w:rFonts w:ascii="Montserrat Regular" w:hAnsi="Montserrat Regular"/>
        <w:b/>
        <w:bCs/>
        <w:color w:val="807F83"/>
        <w:sz w:val="18"/>
        <w:szCs w:val="18"/>
      </w:rPr>
      <w:fldChar w:fldCharType="separate"/>
    </w:r>
    <w:r w:rsidR="004636AD" w:rsidRPr="004636AD">
      <w:rPr>
        <w:rFonts w:ascii="Montserrat Regular" w:hAnsi="Montserrat Regular" w:hint="eastAsia"/>
        <w:b/>
        <w:bCs/>
        <w:noProof/>
        <w:color w:val="807F83"/>
        <w:sz w:val="18"/>
        <w:szCs w:val="18"/>
        <w:lang w:val="es-ES"/>
      </w:rPr>
      <w:t>2</w:t>
    </w:r>
    <w:r w:rsidRPr="00791D26">
      <w:rPr>
        <w:rFonts w:ascii="Montserrat Regular" w:hAnsi="Montserrat Regular"/>
        <w:b/>
        <w:bCs/>
        <w:color w:val="807F83"/>
        <w:sz w:val="18"/>
        <w:szCs w:val="18"/>
      </w:rPr>
      <w:fldChar w:fldCharType="end"/>
    </w:r>
    <w:r w:rsidRPr="00791D26">
      <w:rPr>
        <w:rFonts w:ascii="Montserrat Regular" w:hAnsi="Montserrat Regular"/>
        <w:color w:val="807F83"/>
        <w:sz w:val="18"/>
        <w:szCs w:val="18"/>
        <w:lang w:val="es-ES"/>
      </w:rPr>
      <w:t xml:space="preserve"> de </w:t>
    </w:r>
    <w:r w:rsidRPr="00791D26">
      <w:rPr>
        <w:rFonts w:ascii="Montserrat Regular" w:hAnsi="Montserrat Regular"/>
        <w:b/>
        <w:bCs/>
        <w:color w:val="807F83"/>
        <w:sz w:val="18"/>
        <w:szCs w:val="18"/>
      </w:rPr>
      <w:fldChar w:fldCharType="begin"/>
    </w:r>
    <w:r w:rsidRPr="00791D26">
      <w:rPr>
        <w:rFonts w:ascii="Montserrat Regular" w:hAnsi="Montserrat Regular"/>
        <w:b/>
        <w:bCs/>
        <w:color w:val="807F83"/>
        <w:sz w:val="18"/>
        <w:szCs w:val="18"/>
      </w:rPr>
      <w:instrText>NUMPAGES  \* Arabic  \* MERGEFORMAT</w:instrText>
    </w:r>
    <w:r w:rsidRPr="00791D26">
      <w:rPr>
        <w:rFonts w:ascii="Montserrat Regular" w:hAnsi="Montserrat Regular"/>
        <w:b/>
        <w:bCs/>
        <w:color w:val="807F83"/>
        <w:sz w:val="18"/>
        <w:szCs w:val="18"/>
      </w:rPr>
      <w:fldChar w:fldCharType="separate"/>
    </w:r>
    <w:r w:rsidR="004636AD" w:rsidRPr="004636AD">
      <w:rPr>
        <w:rFonts w:ascii="Montserrat Regular" w:hAnsi="Montserrat Regular" w:hint="eastAsia"/>
        <w:b/>
        <w:bCs/>
        <w:noProof/>
        <w:color w:val="807F83"/>
        <w:sz w:val="18"/>
        <w:szCs w:val="18"/>
        <w:lang w:val="es-ES"/>
      </w:rPr>
      <w:t>2</w:t>
    </w:r>
    <w:r w:rsidRPr="00791D26">
      <w:rPr>
        <w:rFonts w:ascii="Montserrat Regular" w:hAnsi="Montserrat Regular"/>
        <w:b/>
        <w:bCs/>
        <w:color w:val="807F83"/>
        <w:sz w:val="18"/>
        <w:szCs w:val="18"/>
      </w:rPr>
      <w:fldChar w:fldCharType="end"/>
    </w:r>
    <w:r>
      <w:rPr>
        <w:rFonts w:ascii="Montserrat Regular" w:hAnsi="Montserrat Regular" w:hint="eastAsia"/>
        <w:color w:val="807F83"/>
        <w:sz w:val="18"/>
        <w:szCs w:val="18"/>
      </w:rPr>
      <w:tab/>
    </w:r>
  </w:p>
  <w:p w14:paraId="61C01319" w14:textId="77777777" w:rsidR="00791D26" w:rsidRDefault="00791D26" w:rsidP="00791D26">
    <w:pPr>
      <w:jc w:val="right"/>
      <w:rPr>
        <w:rFonts w:ascii="Montserrat Regular" w:hAnsi="Montserrat Regular" w:hint="eastAsia"/>
        <w:color w:val="807F83"/>
        <w:sz w:val="18"/>
        <w:szCs w:val="18"/>
      </w:rPr>
    </w:pPr>
  </w:p>
  <w:p w14:paraId="20A99B46" w14:textId="77777777" w:rsidR="00791D26" w:rsidRDefault="00791D26" w:rsidP="0015485B">
    <w:pPr>
      <w:jc w:val="center"/>
      <w:rPr>
        <w:rFonts w:ascii="Montserrat Regular" w:hAnsi="Montserrat Regular" w:hint="eastAsia"/>
        <w:color w:val="807F83"/>
        <w:sz w:val="18"/>
        <w:szCs w:val="18"/>
      </w:rPr>
    </w:pPr>
  </w:p>
  <w:p w14:paraId="37F480C1" w14:textId="77777777" w:rsidR="00791D26" w:rsidRDefault="00791D26" w:rsidP="00791D26">
    <w:pPr>
      <w:jc w:val="right"/>
      <w:rPr>
        <w:rFonts w:ascii="Arial" w:hAnsi="Arial" w:cs="Arial"/>
        <w:sz w:val="18"/>
        <w:lang w:val="es-MX"/>
      </w:rPr>
    </w:pPr>
  </w:p>
  <w:p w14:paraId="4FB9B22C" w14:textId="5E29E1D7" w:rsidR="0076375B" w:rsidRPr="00C26D6F" w:rsidRDefault="00791D26" w:rsidP="00791D26">
    <w:pPr>
      <w:jc w:val="right"/>
      <w:rPr>
        <w:rFonts w:ascii="Montserrat" w:hAnsi="Montserrat" w:cs="Arial"/>
      </w:rPr>
    </w:pPr>
    <w:r w:rsidRPr="00C26D6F">
      <w:rPr>
        <w:rFonts w:ascii="Montserrat" w:hAnsi="Montserrat" w:cs="Arial"/>
        <w:sz w:val="18"/>
        <w:lang w:val="es-MX"/>
      </w:rPr>
      <w:t>COMITRANS-</w:t>
    </w:r>
    <w:r w:rsidR="00B2101E" w:rsidRPr="00C26D6F">
      <w:rPr>
        <w:rFonts w:ascii="Montserrat" w:hAnsi="Montserrat" w:cs="Arial"/>
        <w:sz w:val="18"/>
        <w:lang w:val="es-MX"/>
      </w:rPr>
      <w:t>EXTR</w:t>
    </w:r>
    <w:r w:rsidRPr="00C26D6F">
      <w:rPr>
        <w:rFonts w:ascii="Montserrat" w:hAnsi="Montserrat" w:cs="Arial"/>
        <w:sz w:val="18"/>
        <w:lang w:val="es-MX"/>
      </w:rPr>
      <w:t>-</w:t>
    </w:r>
    <w:r w:rsidR="00A43A2E">
      <w:rPr>
        <w:rFonts w:ascii="Montserrat" w:hAnsi="Montserrat" w:cs="Arial"/>
        <w:sz w:val="18"/>
        <w:lang w:val="es-MX"/>
      </w:rPr>
      <w:t>1</w:t>
    </w:r>
    <w:r w:rsidR="00D0558B">
      <w:rPr>
        <w:rFonts w:ascii="Montserrat" w:hAnsi="Montserrat" w:cs="Arial"/>
        <w:sz w:val="18"/>
        <w:lang w:val="es-MX"/>
      </w:rPr>
      <w:t>1V</w:t>
    </w:r>
    <w:r w:rsidR="004B37B4">
      <w:rPr>
        <w:rFonts w:ascii="Montserrat" w:hAnsi="Montserrat" w:cs="Arial"/>
        <w:sz w:val="18"/>
        <w:lang w:val="es-MX"/>
      </w:rPr>
      <w:t>A</w:t>
    </w:r>
    <w:r w:rsidRPr="00C26D6F">
      <w:rPr>
        <w:rFonts w:ascii="Montserrat" w:hAnsi="Montserrat" w:cs="Arial"/>
        <w:sz w:val="18"/>
        <w:lang w:val="es-MX"/>
      </w:rPr>
      <w:t>/2021</w:t>
    </w:r>
    <w:r w:rsidR="0076375B" w:rsidRPr="00C26D6F">
      <w:rPr>
        <w:rFonts w:ascii="Montserrat" w:hAnsi="Montserrat"/>
        <w:color w:val="807F83"/>
        <w:sz w:val="18"/>
        <w:szCs w:val="18"/>
      </w:rPr>
      <w:t xml:space="preserve">                                                           </w:t>
    </w:r>
    <w:r w:rsidRPr="00C26D6F">
      <w:rPr>
        <w:rFonts w:ascii="Montserrat" w:hAnsi="Montserrat"/>
        <w:color w:val="807F83"/>
        <w:sz w:val="18"/>
        <w:szCs w:val="18"/>
      </w:rPr>
      <w:t xml:space="preserve">                           </w:t>
    </w:r>
  </w:p>
  <w:p w14:paraId="21F5244B" w14:textId="77777777" w:rsidR="0076375B" w:rsidRDefault="0076375B" w:rsidP="00FC4882">
    <w:pPr>
      <w:pStyle w:val="Encabezado"/>
      <w:spacing w:line="240" w:lineRule="atLeast"/>
      <w:rPr>
        <w:rFonts w:ascii="Montserrat Regular" w:hAnsi="Montserrat Regular" w:hint="eastAsia"/>
        <w:color w:val="807F83"/>
        <w:sz w:val="18"/>
        <w:szCs w:val="18"/>
      </w:rPr>
    </w:pPr>
    <w:r>
      <w:rPr>
        <w:rFonts w:ascii="Montserrat Regular" w:hAnsi="Montserrat Regular"/>
        <w:color w:val="807F83"/>
        <w:sz w:val="18"/>
        <w:szCs w:val="18"/>
      </w:rPr>
      <w:t xml:space="preserve">                                                                                                                                       </w:t>
    </w:r>
  </w:p>
  <w:p w14:paraId="547E10B6" w14:textId="49B62D80" w:rsidR="0076375B" w:rsidRPr="00722229" w:rsidRDefault="00791D26" w:rsidP="00791D26">
    <w:pPr>
      <w:pStyle w:val="Encabezado"/>
      <w:tabs>
        <w:tab w:val="clear" w:pos="4252"/>
        <w:tab w:val="clear" w:pos="8504"/>
        <w:tab w:val="left" w:pos="7980"/>
      </w:tabs>
      <w:ind w:right="-801"/>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75A33D3"/>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586EB0"/>
    <w:multiLevelType w:val="hybridMultilevel"/>
    <w:tmpl w:val="4D8EAC02"/>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517C2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D50C7F"/>
    <w:multiLevelType w:val="hybridMultilevel"/>
    <w:tmpl w:val="43020140"/>
    <w:lvl w:ilvl="0" w:tplc="57FE20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BC2C6C"/>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8165BA"/>
    <w:multiLevelType w:val="hybridMultilevel"/>
    <w:tmpl w:val="3842BFF6"/>
    <w:lvl w:ilvl="0" w:tplc="563C9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6F46E3"/>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14"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476D1C"/>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7D58ED"/>
    <w:multiLevelType w:val="hybridMultilevel"/>
    <w:tmpl w:val="D51C4EA4"/>
    <w:lvl w:ilvl="0" w:tplc="17A0D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AC2493"/>
    <w:multiLevelType w:val="hybridMultilevel"/>
    <w:tmpl w:val="3504389E"/>
    <w:lvl w:ilvl="0" w:tplc="A8C2A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DE0CCD"/>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7252D8"/>
    <w:multiLevelType w:val="hybridMultilevel"/>
    <w:tmpl w:val="0FCA1974"/>
    <w:lvl w:ilvl="0" w:tplc="8668D4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F7483B"/>
    <w:multiLevelType w:val="hybridMultilevel"/>
    <w:tmpl w:val="EDCE9D00"/>
    <w:lvl w:ilvl="0" w:tplc="C9020E7C">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13"/>
  </w:num>
  <w:num w:numId="7">
    <w:abstractNumId w:val="22"/>
  </w:num>
  <w:num w:numId="8">
    <w:abstractNumId w:val="15"/>
  </w:num>
  <w:num w:numId="9">
    <w:abstractNumId w:val="11"/>
  </w:num>
  <w:num w:numId="10">
    <w:abstractNumId w:val="14"/>
  </w:num>
  <w:num w:numId="11">
    <w:abstractNumId w:val="20"/>
  </w:num>
  <w:num w:numId="12">
    <w:abstractNumId w:val="18"/>
  </w:num>
  <w:num w:numId="13">
    <w:abstractNumId w:val="5"/>
  </w:num>
  <w:num w:numId="14">
    <w:abstractNumId w:val="6"/>
  </w:num>
  <w:num w:numId="15">
    <w:abstractNumId w:val="8"/>
  </w:num>
  <w:num w:numId="16">
    <w:abstractNumId w:val="17"/>
  </w:num>
  <w:num w:numId="17">
    <w:abstractNumId w:val="9"/>
  </w:num>
  <w:num w:numId="18">
    <w:abstractNumId w:val="10"/>
  </w:num>
  <w:num w:numId="19">
    <w:abstractNumId w:val="19"/>
  </w:num>
  <w:num w:numId="20">
    <w:abstractNumId w:val="12"/>
  </w:num>
  <w:num w:numId="21">
    <w:abstractNumId w:val="21"/>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06D0"/>
    <w:rsid w:val="0000244F"/>
    <w:rsid w:val="00011F19"/>
    <w:rsid w:val="00023CEF"/>
    <w:rsid w:val="00025536"/>
    <w:rsid w:val="00025970"/>
    <w:rsid w:val="00026767"/>
    <w:rsid w:val="00033772"/>
    <w:rsid w:val="00036A8B"/>
    <w:rsid w:val="00043086"/>
    <w:rsid w:val="0004788B"/>
    <w:rsid w:val="0005230F"/>
    <w:rsid w:val="00063DD3"/>
    <w:rsid w:val="00070734"/>
    <w:rsid w:val="00077444"/>
    <w:rsid w:val="00077EF8"/>
    <w:rsid w:val="00081E80"/>
    <w:rsid w:val="0008326A"/>
    <w:rsid w:val="00084CC9"/>
    <w:rsid w:val="00085D89"/>
    <w:rsid w:val="00087DF1"/>
    <w:rsid w:val="00090D83"/>
    <w:rsid w:val="00095B56"/>
    <w:rsid w:val="00095FE2"/>
    <w:rsid w:val="00097E86"/>
    <w:rsid w:val="000A4038"/>
    <w:rsid w:val="000A7E20"/>
    <w:rsid w:val="000B792A"/>
    <w:rsid w:val="000C3AEE"/>
    <w:rsid w:val="000D08B6"/>
    <w:rsid w:val="000D0A11"/>
    <w:rsid w:val="000D72A2"/>
    <w:rsid w:val="000E2D67"/>
    <w:rsid w:val="000E3C4D"/>
    <w:rsid w:val="000F19C4"/>
    <w:rsid w:val="000F3273"/>
    <w:rsid w:val="000F7661"/>
    <w:rsid w:val="00100FB2"/>
    <w:rsid w:val="00102898"/>
    <w:rsid w:val="00107CEB"/>
    <w:rsid w:val="00112FA3"/>
    <w:rsid w:val="00114C59"/>
    <w:rsid w:val="00114F9D"/>
    <w:rsid w:val="00122385"/>
    <w:rsid w:val="00136AEF"/>
    <w:rsid w:val="0014235F"/>
    <w:rsid w:val="0014603C"/>
    <w:rsid w:val="00147754"/>
    <w:rsid w:val="0015485B"/>
    <w:rsid w:val="0016587B"/>
    <w:rsid w:val="00165D63"/>
    <w:rsid w:val="00166E04"/>
    <w:rsid w:val="00166F42"/>
    <w:rsid w:val="00172BA2"/>
    <w:rsid w:val="00174CA0"/>
    <w:rsid w:val="00175F78"/>
    <w:rsid w:val="00180849"/>
    <w:rsid w:val="00181E8A"/>
    <w:rsid w:val="00182E88"/>
    <w:rsid w:val="00191858"/>
    <w:rsid w:val="00192D42"/>
    <w:rsid w:val="001A164A"/>
    <w:rsid w:val="001A1A6B"/>
    <w:rsid w:val="001B01D1"/>
    <w:rsid w:val="001B38AF"/>
    <w:rsid w:val="001C40C9"/>
    <w:rsid w:val="001C604E"/>
    <w:rsid w:val="001D25AA"/>
    <w:rsid w:val="001D25AD"/>
    <w:rsid w:val="001D2F01"/>
    <w:rsid w:val="001D46EC"/>
    <w:rsid w:val="001D6995"/>
    <w:rsid w:val="001E0928"/>
    <w:rsid w:val="001E1B62"/>
    <w:rsid w:val="0020318C"/>
    <w:rsid w:val="0020423C"/>
    <w:rsid w:val="002051C2"/>
    <w:rsid w:val="00212814"/>
    <w:rsid w:val="00213032"/>
    <w:rsid w:val="00220C80"/>
    <w:rsid w:val="00223FC5"/>
    <w:rsid w:val="00227F6E"/>
    <w:rsid w:val="00233E9B"/>
    <w:rsid w:val="00234787"/>
    <w:rsid w:val="00236A9A"/>
    <w:rsid w:val="002371FC"/>
    <w:rsid w:val="0023784B"/>
    <w:rsid w:val="00243159"/>
    <w:rsid w:val="00253F51"/>
    <w:rsid w:val="00254CDC"/>
    <w:rsid w:val="00260FBF"/>
    <w:rsid w:val="00261102"/>
    <w:rsid w:val="00263345"/>
    <w:rsid w:val="002645EF"/>
    <w:rsid w:val="00266BC1"/>
    <w:rsid w:val="00271C14"/>
    <w:rsid w:val="002744EE"/>
    <w:rsid w:val="00280330"/>
    <w:rsid w:val="002821B2"/>
    <w:rsid w:val="00282742"/>
    <w:rsid w:val="002843B8"/>
    <w:rsid w:val="00284858"/>
    <w:rsid w:val="00286092"/>
    <w:rsid w:val="0029360E"/>
    <w:rsid w:val="00296213"/>
    <w:rsid w:val="00297F6E"/>
    <w:rsid w:val="002A26C1"/>
    <w:rsid w:val="002A6031"/>
    <w:rsid w:val="002A6420"/>
    <w:rsid w:val="002B0250"/>
    <w:rsid w:val="002B1CDB"/>
    <w:rsid w:val="002B2D98"/>
    <w:rsid w:val="002B40F7"/>
    <w:rsid w:val="002B76A2"/>
    <w:rsid w:val="002C49E4"/>
    <w:rsid w:val="002C7578"/>
    <w:rsid w:val="002D069E"/>
    <w:rsid w:val="002D205A"/>
    <w:rsid w:val="002D5EFC"/>
    <w:rsid w:val="002E4C84"/>
    <w:rsid w:val="002E5240"/>
    <w:rsid w:val="002E594B"/>
    <w:rsid w:val="002E5CD7"/>
    <w:rsid w:val="002F0157"/>
    <w:rsid w:val="002F1FF1"/>
    <w:rsid w:val="002F4AD9"/>
    <w:rsid w:val="002F5159"/>
    <w:rsid w:val="002F6E5F"/>
    <w:rsid w:val="0030031E"/>
    <w:rsid w:val="00305E88"/>
    <w:rsid w:val="00311E54"/>
    <w:rsid w:val="00312AE3"/>
    <w:rsid w:val="00320C6F"/>
    <w:rsid w:val="00322490"/>
    <w:rsid w:val="0032341C"/>
    <w:rsid w:val="00325B64"/>
    <w:rsid w:val="00333C94"/>
    <w:rsid w:val="00340824"/>
    <w:rsid w:val="0034453D"/>
    <w:rsid w:val="00347375"/>
    <w:rsid w:val="003566C1"/>
    <w:rsid w:val="00357779"/>
    <w:rsid w:val="003609E3"/>
    <w:rsid w:val="0036387E"/>
    <w:rsid w:val="00365CEF"/>
    <w:rsid w:val="00367480"/>
    <w:rsid w:val="00367A68"/>
    <w:rsid w:val="00370854"/>
    <w:rsid w:val="00385DC5"/>
    <w:rsid w:val="00387AD8"/>
    <w:rsid w:val="003928D7"/>
    <w:rsid w:val="00395DB2"/>
    <w:rsid w:val="003A2F6B"/>
    <w:rsid w:val="003A3891"/>
    <w:rsid w:val="003A4280"/>
    <w:rsid w:val="003B1309"/>
    <w:rsid w:val="003C1130"/>
    <w:rsid w:val="003C11F4"/>
    <w:rsid w:val="003C5733"/>
    <w:rsid w:val="003D1434"/>
    <w:rsid w:val="003E5266"/>
    <w:rsid w:val="003F1963"/>
    <w:rsid w:val="003F69C0"/>
    <w:rsid w:val="00403CE7"/>
    <w:rsid w:val="00426ACD"/>
    <w:rsid w:val="00431F91"/>
    <w:rsid w:val="0043682F"/>
    <w:rsid w:val="00442D00"/>
    <w:rsid w:val="004450A7"/>
    <w:rsid w:val="00453EC0"/>
    <w:rsid w:val="00455ACE"/>
    <w:rsid w:val="0045684E"/>
    <w:rsid w:val="004636AD"/>
    <w:rsid w:val="0046427E"/>
    <w:rsid w:val="004749C8"/>
    <w:rsid w:val="00480724"/>
    <w:rsid w:val="004815A1"/>
    <w:rsid w:val="00483895"/>
    <w:rsid w:val="004844B2"/>
    <w:rsid w:val="00484AB5"/>
    <w:rsid w:val="00485E34"/>
    <w:rsid w:val="00486A4E"/>
    <w:rsid w:val="00492AE0"/>
    <w:rsid w:val="00493B80"/>
    <w:rsid w:val="00495657"/>
    <w:rsid w:val="00496C55"/>
    <w:rsid w:val="004A123A"/>
    <w:rsid w:val="004A4180"/>
    <w:rsid w:val="004A43FD"/>
    <w:rsid w:val="004B37B4"/>
    <w:rsid w:val="004C10BE"/>
    <w:rsid w:val="004C43FB"/>
    <w:rsid w:val="004C5F61"/>
    <w:rsid w:val="004C60CD"/>
    <w:rsid w:val="004D05BD"/>
    <w:rsid w:val="004D05F3"/>
    <w:rsid w:val="004D1F0B"/>
    <w:rsid w:val="004D4979"/>
    <w:rsid w:val="004E1F1B"/>
    <w:rsid w:val="004E54A6"/>
    <w:rsid w:val="004F12AE"/>
    <w:rsid w:val="004F2CBF"/>
    <w:rsid w:val="00501F68"/>
    <w:rsid w:val="005058CB"/>
    <w:rsid w:val="00512B3F"/>
    <w:rsid w:val="00525C11"/>
    <w:rsid w:val="00530798"/>
    <w:rsid w:val="00533430"/>
    <w:rsid w:val="00536F7F"/>
    <w:rsid w:val="0054108A"/>
    <w:rsid w:val="00543FC2"/>
    <w:rsid w:val="005445AE"/>
    <w:rsid w:val="005475C6"/>
    <w:rsid w:val="0055069D"/>
    <w:rsid w:val="00553C88"/>
    <w:rsid w:val="00561FA5"/>
    <w:rsid w:val="00562EE1"/>
    <w:rsid w:val="00564F78"/>
    <w:rsid w:val="0056645F"/>
    <w:rsid w:val="0056737E"/>
    <w:rsid w:val="00580BAE"/>
    <w:rsid w:val="00580DEB"/>
    <w:rsid w:val="0058160A"/>
    <w:rsid w:val="0058315B"/>
    <w:rsid w:val="005841E1"/>
    <w:rsid w:val="005930F6"/>
    <w:rsid w:val="00596211"/>
    <w:rsid w:val="00596435"/>
    <w:rsid w:val="005A0969"/>
    <w:rsid w:val="005A4E59"/>
    <w:rsid w:val="005B067B"/>
    <w:rsid w:val="005C68BA"/>
    <w:rsid w:val="005D13C1"/>
    <w:rsid w:val="005D199C"/>
    <w:rsid w:val="005D443E"/>
    <w:rsid w:val="005E33FE"/>
    <w:rsid w:val="005F45F7"/>
    <w:rsid w:val="00600DEB"/>
    <w:rsid w:val="00602DA7"/>
    <w:rsid w:val="006160DA"/>
    <w:rsid w:val="00616E6F"/>
    <w:rsid w:val="00621FF4"/>
    <w:rsid w:val="0062652E"/>
    <w:rsid w:val="00627A8C"/>
    <w:rsid w:val="00630A48"/>
    <w:rsid w:val="0063361C"/>
    <w:rsid w:val="006355BB"/>
    <w:rsid w:val="00642544"/>
    <w:rsid w:val="0064268C"/>
    <w:rsid w:val="006459A5"/>
    <w:rsid w:val="00646BEE"/>
    <w:rsid w:val="0065176A"/>
    <w:rsid w:val="00652C3B"/>
    <w:rsid w:val="00653361"/>
    <w:rsid w:val="00655826"/>
    <w:rsid w:val="00656363"/>
    <w:rsid w:val="006611DB"/>
    <w:rsid w:val="006629CE"/>
    <w:rsid w:val="00663870"/>
    <w:rsid w:val="00671568"/>
    <w:rsid w:val="006724FC"/>
    <w:rsid w:val="00674201"/>
    <w:rsid w:val="00674D67"/>
    <w:rsid w:val="00676E36"/>
    <w:rsid w:val="006847FB"/>
    <w:rsid w:val="00690C37"/>
    <w:rsid w:val="006A06E4"/>
    <w:rsid w:val="006A38F4"/>
    <w:rsid w:val="006A3BFF"/>
    <w:rsid w:val="006B1BB2"/>
    <w:rsid w:val="006B459C"/>
    <w:rsid w:val="006B4ECE"/>
    <w:rsid w:val="006B553E"/>
    <w:rsid w:val="006C0C59"/>
    <w:rsid w:val="006C1FC1"/>
    <w:rsid w:val="006C653A"/>
    <w:rsid w:val="006C69F1"/>
    <w:rsid w:val="006D0B03"/>
    <w:rsid w:val="006D2565"/>
    <w:rsid w:val="006D3301"/>
    <w:rsid w:val="006D5A8E"/>
    <w:rsid w:val="006E240C"/>
    <w:rsid w:val="006E6BD6"/>
    <w:rsid w:val="006F0847"/>
    <w:rsid w:val="006F1E48"/>
    <w:rsid w:val="007003B7"/>
    <w:rsid w:val="0070099D"/>
    <w:rsid w:val="0071078E"/>
    <w:rsid w:val="007110D8"/>
    <w:rsid w:val="0071222D"/>
    <w:rsid w:val="00715BBB"/>
    <w:rsid w:val="00722229"/>
    <w:rsid w:val="00722373"/>
    <w:rsid w:val="007235B8"/>
    <w:rsid w:val="00723B9A"/>
    <w:rsid w:val="00732D34"/>
    <w:rsid w:val="00736308"/>
    <w:rsid w:val="0073795D"/>
    <w:rsid w:val="00743C83"/>
    <w:rsid w:val="00747AC7"/>
    <w:rsid w:val="00756BE5"/>
    <w:rsid w:val="00760611"/>
    <w:rsid w:val="0076375B"/>
    <w:rsid w:val="007721B0"/>
    <w:rsid w:val="0077233D"/>
    <w:rsid w:val="00774855"/>
    <w:rsid w:val="00780EB7"/>
    <w:rsid w:val="00781469"/>
    <w:rsid w:val="00782394"/>
    <w:rsid w:val="00782F44"/>
    <w:rsid w:val="0078319E"/>
    <w:rsid w:val="00785AAE"/>
    <w:rsid w:val="00791D26"/>
    <w:rsid w:val="007A7F57"/>
    <w:rsid w:val="007B00A1"/>
    <w:rsid w:val="007B315B"/>
    <w:rsid w:val="007B47D2"/>
    <w:rsid w:val="007B47E6"/>
    <w:rsid w:val="007B7746"/>
    <w:rsid w:val="007B7C3A"/>
    <w:rsid w:val="007C30CE"/>
    <w:rsid w:val="007D44C0"/>
    <w:rsid w:val="007D4630"/>
    <w:rsid w:val="007D57A8"/>
    <w:rsid w:val="007D5AA5"/>
    <w:rsid w:val="007E0ED4"/>
    <w:rsid w:val="007E6E28"/>
    <w:rsid w:val="007E6E54"/>
    <w:rsid w:val="007F17BE"/>
    <w:rsid w:val="007F6971"/>
    <w:rsid w:val="007F7426"/>
    <w:rsid w:val="0080186B"/>
    <w:rsid w:val="00801B0D"/>
    <w:rsid w:val="00810D9F"/>
    <w:rsid w:val="00826AB5"/>
    <w:rsid w:val="0082725A"/>
    <w:rsid w:val="0082727D"/>
    <w:rsid w:val="008316E6"/>
    <w:rsid w:val="0083328D"/>
    <w:rsid w:val="00834048"/>
    <w:rsid w:val="008352E8"/>
    <w:rsid w:val="0083616F"/>
    <w:rsid w:val="00842A91"/>
    <w:rsid w:val="00845D32"/>
    <w:rsid w:val="00846C91"/>
    <w:rsid w:val="00865601"/>
    <w:rsid w:val="008727D1"/>
    <w:rsid w:val="00874395"/>
    <w:rsid w:val="00877623"/>
    <w:rsid w:val="00880F97"/>
    <w:rsid w:val="00884602"/>
    <w:rsid w:val="00885D3E"/>
    <w:rsid w:val="00886C24"/>
    <w:rsid w:val="00887B2F"/>
    <w:rsid w:val="008941E8"/>
    <w:rsid w:val="008957F8"/>
    <w:rsid w:val="008A0D0F"/>
    <w:rsid w:val="008A2003"/>
    <w:rsid w:val="008A2B91"/>
    <w:rsid w:val="008A3A1A"/>
    <w:rsid w:val="008A7871"/>
    <w:rsid w:val="008B6576"/>
    <w:rsid w:val="008B70C4"/>
    <w:rsid w:val="008C2A8E"/>
    <w:rsid w:val="008D284A"/>
    <w:rsid w:val="008D2A3D"/>
    <w:rsid w:val="008D2DE5"/>
    <w:rsid w:val="008D381F"/>
    <w:rsid w:val="008F0D12"/>
    <w:rsid w:val="008F30F5"/>
    <w:rsid w:val="009060D4"/>
    <w:rsid w:val="00906697"/>
    <w:rsid w:val="00916390"/>
    <w:rsid w:val="00921AFF"/>
    <w:rsid w:val="00924248"/>
    <w:rsid w:val="009244F8"/>
    <w:rsid w:val="00930F7F"/>
    <w:rsid w:val="00934EC5"/>
    <w:rsid w:val="00941652"/>
    <w:rsid w:val="00942746"/>
    <w:rsid w:val="009432C8"/>
    <w:rsid w:val="00944430"/>
    <w:rsid w:val="0094493F"/>
    <w:rsid w:val="00954A43"/>
    <w:rsid w:val="00963124"/>
    <w:rsid w:val="009670A7"/>
    <w:rsid w:val="009672A8"/>
    <w:rsid w:val="00982764"/>
    <w:rsid w:val="00986DA7"/>
    <w:rsid w:val="00992462"/>
    <w:rsid w:val="00996AA3"/>
    <w:rsid w:val="009A1A57"/>
    <w:rsid w:val="009A3D15"/>
    <w:rsid w:val="009A5C50"/>
    <w:rsid w:val="009B09F5"/>
    <w:rsid w:val="009B2A32"/>
    <w:rsid w:val="009B310D"/>
    <w:rsid w:val="009B427C"/>
    <w:rsid w:val="009C0D74"/>
    <w:rsid w:val="009C267C"/>
    <w:rsid w:val="009C59F7"/>
    <w:rsid w:val="009D38C6"/>
    <w:rsid w:val="009D7C11"/>
    <w:rsid w:val="009E05C5"/>
    <w:rsid w:val="009E08A3"/>
    <w:rsid w:val="009E43DC"/>
    <w:rsid w:val="009E45F0"/>
    <w:rsid w:val="009F315D"/>
    <w:rsid w:val="009F4B7E"/>
    <w:rsid w:val="009F4CE4"/>
    <w:rsid w:val="009F55BA"/>
    <w:rsid w:val="00A11D91"/>
    <w:rsid w:val="00A11DB2"/>
    <w:rsid w:val="00A1497A"/>
    <w:rsid w:val="00A14B8F"/>
    <w:rsid w:val="00A14C04"/>
    <w:rsid w:val="00A16513"/>
    <w:rsid w:val="00A258F4"/>
    <w:rsid w:val="00A35F9F"/>
    <w:rsid w:val="00A40851"/>
    <w:rsid w:val="00A43A2E"/>
    <w:rsid w:val="00A44ECA"/>
    <w:rsid w:val="00A45EA4"/>
    <w:rsid w:val="00A47C54"/>
    <w:rsid w:val="00A53EF8"/>
    <w:rsid w:val="00A542EA"/>
    <w:rsid w:val="00A55424"/>
    <w:rsid w:val="00A5742A"/>
    <w:rsid w:val="00A63A96"/>
    <w:rsid w:val="00A67FAA"/>
    <w:rsid w:val="00A74E07"/>
    <w:rsid w:val="00A849AA"/>
    <w:rsid w:val="00A91E34"/>
    <w:rsid w:val="00A95A64"/>
    <w:rsid w:val="00AB0D1B"/>
    <w:rsid w:val="00AB13B7"/>
    <w:rsid w:val="00AB4308"/>
    <w:rsid w:val="00AB730F"/>
    <w:rsid w:val="00AC25E5"/>
    <w:rsid w:val="00AC5A7B"/>
    <w:rsid w:val="00AD2E62"/>
    <w:rsid w:val="00AD32E9"/>
    <w:rsid w:val="00AD42DD"/>
    <w:rsid w:val="00AD43DF"/>
    <w:rsid w:val="00AE150E"/>
    <w:rsid w:val="00AE156D"/>
    <w:rsid w:val="00AE7012"/>
    <w:rsid w:val="00AF3738"/>
    <w:rsid w:val="00AF621E"/>
    <w:rsid w:val="00AF7D08"/>
    <w:rsid w:val="00B03C6E"/>
    <w:rsid w:val="00B051C2"/>
    <w:rsid w:val="00B0790E"/>
    <w:rsid w:val="00B10D8E"/>
    <w:rsid w:val="00B1153C"/>
    <w:rsid w:val="00B147C9"/>
    <w:rsid w:val="00B2101E"/>
    <w:rsid w:val="00B24AE8"/>
    <w:rsid w:val="00B25529"/>
    <w:rsid w:val="00B256C7"/>
    <w:rsid w:val="00B277A4"/>
    <w:rsid w:val="00B35566"/>
    <w:rsid w:val="00B364F3"/>
    <w:rsid w:val="00B50EEC"/>
    <w:rsid w:val="00B52CC1"/>
    <w:rsid w:val="00B556F5"/>
    <w:rsid w:val="00B62DAE"/>
    <w:rsid w:val="00B63D00"/>
    <w:rsid w:val="00B65A44"/>
    <w:rsid w:val="00B708A9"/>
    <w:rsid w:val="00B74266"/>
    <w:rsid w:val="00B778BA"/>
    <w:rsid w:val="00B80558"/>
    <w:rsid w:val="00B85099"/>
    <w:rsid w:val="00B86481"/>
    <w:rsid w:val="00B90BF5"/>
    <w:rsid w:val="00B95D23"/>
    <w:rsid w:val="00BA07E4"/>
    <w:rsid w:val="00BA33DD"/>
    <w:rsid w:val="00BA59D4"/>
    <w:rsid w:val="00BA6942"/>
    <w:rsid w:val="00BC209F"/>
    <w:rsid w:val="00BC463C"/>
    <w:rsid w:val="00BD0FCC"/>
    <w:rsid w:val="00BE0D23"/>
    <w:rsid w:val="00BE11AD"/>
    <w:rsid w:val="00BE12CA"/>
    <w:rsid w:val="00BE1E53"/>
    <w:rsid w:val="00BE2CDA"/>
    <w:rsid w:val="00BE51E9"/>
    <w:rsid w:val="00BF119C"/>
    <w:rsid w:val="00BF1AD2"/>
    <w:rsid w:val="00BF20FD"/>
    <w:rsid w:val="00BF6385"/>
    <w:rsid w:val="00C03042"/>
    <w:rsid w:val="00C07E8E"/>
    <w:rsid w:val="00C115E6"/>
    <w:rsid w:val="00C122B2"/>
    <w:rsid w:val="00C13525"/>
    <w:rsid w:val="00C14B1D"/>
    <w:rsid w:val="00C15135"/>
    <w:rsid w:val="00C174EA"/>
    <w:rsid w:val="00C23A92"/>
    <w:rsid w:val="00C240F8"/>
    <w:rsid w:val="00C24740"/>
    <w:rsid w:val="00C261F5"/>
    <w:rsid w:val="00C26D6F"/>
    <w:rsid w:val="00C36AE5"/>
    <w:rsid w:val="00C37213"/>
    <w:rsid w:val="00C37724"/>
    <w:rsid w:val="00C409A1"/>
    <w:rsid w:val="00C40C4A"/>
    <w:rsid w:val="00C439A3"/>
    <w:rsid w:val="00C54687"/>
    <w:rsid w:val="00C56F28"/>
    <w:rsid w:val="00C76B42"/>
    <w:rsid w:val="00C77F77"/>
    <w:rsid w:val="00C82606"/>
    <w:rsid w:val="00C83D8E"/>
    <w:rsid w:val="00C86AA0"/>
    <w:rsid w:val="00C877D9"/>
    <w:rsid w:val="00C90632"/>
    <w:rsid w:val="00C91D2A"/>
    <w:rsid w:val="00C91DFF"/>
    <w:rsid w:val="00C9332E"/>
    <w:rsid w:val="00C956C5"/>
    <w:rsid w:val="00CA3EAE"/>
    <w:rsid w:val="00CA53B7"/>
    <w:rsid w:val="00CA6F8A"/>
    <w:rsid w:val="00CC0468"/>
    <w:rsid w:val="00CC0719"/>
    <w:rsid w:val="00CC0B19"/>
    <w:rsid w:val="00CC3FFC"/>
    <w:rsid w:val="00CC4635"/>
    <w:rsid w:val="00CD2056"/>
    <w:rsid w:val="00CD3EBF"/>
    <w:rsid w:val="00CE3AA3"/>
    <w:rsid w:val="00CE40EE"/>
    <w:rsid w:val="00CE4639"/>
    <w:rsid w:val="00CE4707"/>
    <w:rsid w:val="00CE6222"/>
    <w:rsid w:val="00CE6249"/>
    <w:rsid w:val="00CE799F"/>
    <w:rsid w:val="00CF79D9"/>
    <w:rsid w:val="00D016FF"/>
    <w:rsid w:val="00D05343"/>
    <w:rsid w:val="00D0558B"/>
    <w:rsid w:val="00D10DA2"/>
    <w:rsid w:val="00D113FB"/>
    <w:rsid w:val="00D11C9F"/>
    <w:rsid w:val="00D12490"/>
    <w:rsid w:val="00D1552D"/>
    <w:rsid w:val="00D25A40"/>
    <w:rsid w:val="00D26998"/>
    <w:rsid w:val="00D3345C"/>
    <w:rsid w:val="00D36E02"/>
    <w:rsid w:val="00D40F1E"/>
    <w:rsid w:val="00D413F7"/>
    <w:rsid w:val="00D42220"/>
    <w:rsid w:val="00D42DF7"/>
    <w:rsid w:val="00D444BA"/>
    <w:rsid w:val="00D47AA5"/>
    <w:rsid w:val="00D54FB4"/>
    <w:rsid w:val="00D67324"/>
    <w:rsid w:val="00D7369D"/>
    <w:rsid w:val="00D74BD7"/>
    <w:rsid w:val="00D82FC6"/>
    <w:rsid w:val="00D9015A"/>
    <w:rsid w:val="00D93B03"/>
    <w:rsid w:val="00DA0A33"/>
    <w:rsid w:val="00DA1388"/>
    <w:rsid w:val="00DA2A60"/>
    <w:rsid w:val="00DB072C"/>
    <w:rsid w:val="00DB1BFE"/>
    <w:rsid w:val="00DB4C7C"/>
    <w:rsid w:val="00DC0ADA"/>
    <w:rsid w:val="00DC0B37"/>
    <w:rsid w:val="00DC2D62"/>
    <w:rsid w:val="00DC3744"/>
    <w:rsid w:val="00DC44F7"/>
    <w:rsid w:val="00DD10BD"/>
    <w:rsid w:val="00DD121E"/>
    <w:rsid w:val="00DE0DA6"/>
    <w:rsid w:val="00DF290A"/>
    <w:rsid w:val="00DF2D30"/>
    <w:rsid w:val="00DF3570"/>
    <w:rsid w:val="00DF5BE2"/>
    <w:rsid w:val="00E004F9"/>
    <w:rsid w:val="00E036C0"/>
    <w:rsid w:val="00E069B2"/>
    <w:rsid w:val="00E074F0"/>
    <w:rsid w:val="00E12A32"/>
    <w:rsid w:val="00E152D8"/>
    <w:rsid w:val="00E15ECE"/>
    <w:rsid w:val="00E15FB4"/>
    <w:rsid w:val="00E23BE2"/>
    <w:rsid w:val="00E303FE"/>
    <w:rsid w:val="00E31FDC"/>
    <w:rsid w:val="00E32DEC"/>
    <w:rsid w:val="00E36194"/>
    <w:rsid w:val="00E4571D"/>
    <w:rsid w:val="00E4785B"/>
    <w:rsid w:val="00E478D0"/>
    <w:rsid w:val="00E47FEA"/>
    <w:rsid w:val="00E51D29"/>
    <w:rsid w:val="00E51F9E"/>
    <w:rsid w:val="00E52A58"/>
    <w:rsid w:val="00E62C80"/>
    <w:rsid w:val="00E63A00"/>
    <w:rsid w:val="00E63B97"/>
    <w:rsid w:val="00E71BF8"/>
    <w:rsid w:val="00E73588"/>
    <w:rsid w:val="00E77981"/>
    <w:rsid w:val="00E84AD7"/>
    <w:rsid w:val="00E86608"/>
    <w:rsid w:val="00EA33F6"/>
    <w:rsid w:val="00EA385B"/>
    <w:rsid w:val="00EB0E38"/>
    <w:rsid w:val="00EB47C0"/>
    <w:rsid w:val="00EB5864"/>
    <w:rsid w:val="00EC04E5"/>
    <w:rsid w:val="00EC1024"/>
    <w:rsid w:val="00EC2C54"/>
    <w:rsid w:val="00ED25F6"/>
    <w:rsid w:val="00EE0BAC"/>
    <w:rsid w:val="00EF2C0A"/>
    <w:rsid w:val="00EF510F"/>
    <w:rsid w:val="00EF5CA4"/>
    <w:rsid w:val="00EF63A6"/>
    <w:rsid w:val="00EF7632"/>
    <w:rsid w:val="00EF783E"/>
    <w:rsid w:val="00F0384A"/>
    <w:rsid w:val="00F05B0C"/>
    <w:rsid w:val="00F141C8"/>
    <w:rsid w:val="00F14B66"/>
    <w:rsid w:val="00F26754"/>
    <w:rsid w:val="00F34001"/>
    <w:rsid w:val="00F3756A"/>
    <w:rsid w:val="00F54D15"/>
    <w:rsid w:val="00F67EEB"/>
    <w:rsid w:val="00F74A0C"/>
    <w:rsid w:val="00F81CA2"/>
    <w:rsid w:val="00F849B9"/>
    <w:rsid w:val="00F85F18"/>
    <w:rsid w:val="00F93EA6"/>
    <w:rsid w:val="00F96831"/>
    <w:rsid w:val="00FA1F34"/>
    <w:rsid w:val="00FA4605"/>
    <w:rsid w:val="00FA7C45"/>
    <w:rsid w:val="00FA7C98"/>
    <w:rsid w:val="00FB1FF2"/>
    <w:rsid w:val="00FB2DDF"/>
    <w:rsid w:val="00FC4882"/>
    <w:rsid w:val="00FC5A3B"/>
    <w:rsid w:val="00FD42E9"/>
    <w:rsid w:val="00FD68A9"/>
    <w:rsid w:val="00FE479F"/>
    <w:rsid w:val="00FF5583"/>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E56F2750-FBFE-4522-B2A5-B96B943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99"/>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unhideWhenUsed/>
    <w:rsid w:val="00A95A64"/>
    <w:pPr>
      <w:spacing w:after="120"/>
    </w:pPr>
  </w:style>
  <w:style w:type="character" w:customStyle="1" w:styleId="TextoindependienteCar">
    <w:name w:val="Texto independiente Car"/>
    <w:basedOn w:val="Fuentedeprrafopredeter"/>
    <w:link w:val="Textoindependiente"/>
    <w:uiPriority w:val="99"/>
    <w:rsid w:val="00A95A64"/>
    <w:rPr>
      <w:sz w:val="24"/>
      <w:szCs w:val="24"/>
      <w:lang w:val="es-ES_tradnl"/>
    </w:rPr>
  </w:style>
  <w:style w:type="paragraph" w:styleId="Sinespaciado">
    <w:name w:val="No Spacing"/>
    <w:uiPriority w:val="99"/>
    <w:qFormat/>
    <w:rsid w:val="00172BA2"/>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44337165">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33372257">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85641-DD68-4E27-B191-2051C21D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Belem Rosas de la O</cp:lastModifiedBy>
  <cp:revision>2</cp:revision>
  <cp:lastPrinted>2021-05-03T18:03:00Z</cp:lastPrinted>
  <dcterms:created xsi:type="dcterms:W3CDTF">2021-05-07T20:17:00Z</dcterms:created>
  <dcterms:modified xsi:type="dcterms:W3CDTF">2021-05-07T20:17:00Z</dcterms:modified>
</cp:coreProperties>
</file>