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63370040" w:rsidR="00791D26" w:rsidRPr="00E95224" w:rsidRDefault="00333C94" w:rsidP="00333C94">
      <w:pPr>
        <w:spacing w:line="276" w:lineRule="auto"/>
        <w:ind w:right="49"/>
        <w:jc w:val="both"/>
        <w:rPr>
          <w:rFonts w:ascii="Montserrat" w:hAnsi="Montserrat" w:cs="Arial"/>
          <w:b/>
          <w:sz w:val="22"/>
          <w:szCs w:val="22"/>
        </w:rPr>
      </w:pPr>
      <w:r w:rsidRPr="00E95224">
        <w:rPr>
          <w:rFonts w:ascii="Montserrat" w:hAnsi="Montserrat" w:cs="Arial"/>
          <w:noProof/>
          <w:sz w:val="22"/>
          <w:szCs w:val="22"/>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Pr>
          <w:rFonts w:ascii="Montserrat" w:hAnsi="Montserrat" w:cs="Arial"/>
          <w:b/>
          <w:sz w:val="22"/>
          <w:szCs w:val="22"/>
        </w:rPr>
        <w:t>AC</w:t>
      </w:r>
      <w:r w:rsidR="00791D26" w:rsidRPr="00E95224">
        <w:rPr>
          <w:rFonts w:ascii="Montserrat" w:hAnsi="Montserrat" w:cs="Arial"/>
          <w:b/>
          <w:sz w:val="22"/>
          <w:szCs w:val="22"/>
        </w:rPr>
        <w:t xml:space="preserve">TA DE LA </w:t>
      </w:r>
      <w:r w:rsidR="00A23942">
        <w:rPr>
          <w:rFonts w:ascii="Montserrat" w:hAnsi="Montserrat" w:cs="Arial"/>
          <w:b/>
          <w:sz w:val="22"/>
          <w:szCs w:val="22"/>
        </w:rPr>
        <w:t>SEGUNDA</w:t>
      </w:r>
      <w:r w:rsidR="00791D26" w:rsidRPr="00E95224">
        <w:rPr>
          <w:rFonts w:ascii="Montserrat" w:hAnsi="Montserrat" w:cs="Arial"/>
          <w:b/>
          <w:sz w:val="22"/>
          <w:szCs w:val="22"/>
        </w:rPr>
        <w:t xml:space="preserve"> SESIÓN ORDINARIA DEL COMITÉ DE TRANSPARENCIA DEL INSTITUTO NACIONAL DE CIENCIAS MÉDICAS Y NUTRICIÓN SALVADOR ZUBIRÁN.</w:t>
      </w:r>
    </w:p>
    <w:p w14:paraId="4187CA21" w14:textId="07D7874E" w:rsidR="00791D26" w:rsidRPr="00E95224" w:rsidRDefault="00791D26" w:rsidP="00791D26">
      <w:pPr>
        <w:spacing w:line="276" w:lineRule="auto"/>
        <w:ind w:right="49"/>
        <w:jc w:val="both"/>
        <w:rPr>
          <w:rFonts w:ascii="Montserrat" w:hAnsi="Montserrat" w:cs="Arial"/>
          <w:color w:val="000000" w:themeColor="text1"/>
          <w:sz w:val="22"/>
          <w:szCs w:val="22"/>
        </w:rPr>
      </w:pPr>
      <w:r w:rsidRPr="00E95224">
        <w:rPr>
          <w:rFonts w:ascii="Montserrat" w:hAnsi="Montserrat" w:cs="Arial"/>
          <w:color w:val="000000" w:themeColor="text1"/>
          <w:sz w:val="22"/>
          <w:szCs w:val="22"/>
        </w:rPr>
        <w:t>En la Ciudad de México, con fecha</w:t>
      </w:r>
      <w:r w:rsidR="00A23942">
        <w:rPr>
          <w:rFonts w:ascii="Montserrat" w:hAnsi="Montserrat" w:cs="Arial"/>
          <w:color w:val="000000" w:themeColor="text1"/>
          <w:sz w:val="22"/>
          <w:szCs w:val="22"/>
        </w:rPr>
        <w:t xml:space="preserve"> 09</w:t>
      </w:r>
      <w:r w:rsidRPr="00E95224">
        <w:rPr>
          <w:rFonts w:ascii="Montserrat" w:hAnsi="Montserrat" w:cs="Arial"/>
          <w:color w:val="000000" w:themeColor="text1"/>
          <w:sz w:val="22"/>
          <w:szCs w:val="22"/>
        </w:rPr>
        <w:t xml:space="preserve"> de </w:t>
      </w:r>
      <w:r w:rsidR="00A23942">
        <w:rPr>
          <w:rFonts w:ascii="Montserrat" w:hAnsi="Montserrat" w:cs="Arial"/>
          <w:color w:val="000000" w:themeColor="text1"/>
          <w:sz w:val="22"/>
          <w:szCs w:val="22"/>
        </w:rPr>
        <w:t>abril</w:t>
      </w:r>
      <w:r w:rsidRPr="00E95224">
        <w:rPr>
          <w:rFonts w:ascii="Montserrat" w:hAnsi="Montserrat" w:cs="Arial"/>
          <w:color w:val="000000" w:themeColor="text1"/>
          <w:sz w:val="22"/>
          <w:szCs w:val="22"/>
        </w:rPr>
        <w:t xml:space="preserve"> de 202</w:t>
      </w:r>
      <w:r w:rsidR="00333C94">
        <w:rPr>
          <w:rFonts w:ascii="Montserrat" w:hAnsi="Montserrat" w:cs="Arial"/>
          <w:color w:val="000000" w:themeColor="text1"/>
          <w:sz w:val="22"/>
          <w:szCs w:val="22"/>
        </w:rPr>
        <w:t>1</w:t>
      </w:r>
      <w:r w:rsidRPr="00E95224">
        <w:rPr>
          <w:rFonts w:ascii="Montserrat" w:hAnsi="Montserrat" w:cs="Arial"/>
          <w:color w:val="000000" w:themeColor="text1"/>
          <w:sz w:val="22"/>
          <w:szCs w:val="22"/>
        </w:rPr>
        <w:t>, siendo las 1</w:t>
      </w:r>
      <w:r w:rsidR="00333C94">
        <w:rPr>
          <w:rFonts w:ascii="Montserrat" w:hAnsi="Montserrat" w:cs="Arial"/>
          <w:color w:val="000000" w:themeColor="text1"/>
          <w:sz w:val="22"/>
          <w:szCs w:val="22"/>
        </w:rPr>
        <w:t>2</w:t>
      </w:r>
      <w:r w:rsidRPr="00E95224">
        <w:rPr>
          <w:rFonts w:ascii="Montserrat" w:hAnsi="Montserrat" w:cs="Arial"/>
          <w:color w:val="000000" w:themeColor="text1"/>
          <w:sz w:val="22"/>
          <w:szCs w:val="22"/>
        </w:rPr>
        <w:t>:</w:t>
      </w:r>
      <w:r w:rsidR="00333C94">
        <w:rPr>
          <w:rFonts w:ascii="Montserrat" w:hAnsi="Montserrat" w:cs="Arial"/>
          <w:color w:val="000000" w:themeColor="text1"/>
          <w:sz w:val="22"/>
          <w:szCs w:val="22"/>
        </w:rPr>
        <w:t>0</w:t>
      </w:r>
      <w:r w:rsidRPr="00E95224">
        <w:rPr>
          <w:rFonts w:ascii="Montserrat" w:hAnsi="Montserrat" w:cs="Arial"/>
          <w:color w:val="000000" w:themeColor="text1"/>
          <w:sz w:val="22"/>
          <w:szCs w:val="22"/>
        </w:rPr>
        <w:t>0 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Pr>
          <w:rFonts w:ascii="Montserrat" w:hAnsi="Montserrat" w:cs="Arial"/>
          <w:color w:val="000000" w:themeColor="text1"/>
          <w:sz w:val="22"/>
          <w:szCs w:val="22"/>
        </w:rPr>
        <w:t xml:space="preserve"> </w:t>
      </w:r>
      <w:r w:rsidR="00B90BF5" w:rsidRPr="00B90BF5">
        <w:rPr>
          <w:rFonts w:ascii="Montserrat" w:hAnsi="Montserrat" w:cs="Arial"/>
          <w:color w:val="000000" w:themeColor="text1"/>
          <w:sz w:val="22"/>
          <w:szCs w:val="22"/>
        </w:rPr>
        <w:t xml:space="preserve">el Titular del Órgano Interno de Control en este Instituto, Lcdo. Luis Antonio Rodríguez </w:t>
      </w:r>
      <w:proofErr w:type="spellStart"/>
      <w:r w:rsidR="00B90BF5" w:rsidRPr="00B90BF5">
        <w:rPr>
          <w:rFonts w:ascii="Montserrat" w:hAnsi="Montserrat" w:cs="Arial"/>
          <w:color w:val="000000" w:themeColor="text1"/>
          <w:sz w:val="22"/>
          <w:szCs w:val="22"/>
        </w:rPr>
        <w:t>Rodríguez</w:t>
      </w:r>
      <w:proofErr w:type="spellEnd"/>
      <w:r w:rsidR="00B90BF5" w:rsidRPr="00B90BF5">
        <w:rPr>
          <w:rFonts w:ascii="Montserrat" w:hAnsi="Montserrat" w:cs="Arial"/>
          <w:color w:val="000000" w:themeColor="text1"/>
          <w:sz w:val="22"/>
          <w:szCs w:val="22"/>
        </w:rPr>
        <w:t>, la Coordinadora de Archivos Institucionales</w:t>
      </w:r>
      <w:r w:rsidR="00A23942">
        <w:rPr>
          <w:rFonts w:ascii="Montserrat" w:hAnsi="Montserrat" w:cs="Arial"/>
          <w:color w:val="000000" w:themeColor="text1"/>
          <w:sz w:val="22"/>
          <w:szCs w:val="22"/>
        </w:rPr>
        <w:t>,</w:t>
      </w:r>
      <w:r w:rsidR="00A23942" w:rsidRPr="00A23942">
        <w:rPr>
          <w:rFonts w:ascii="Montserrat" w:hAnsi="Montserrat" w:cs="Arial"/>
          <w:color w:val="000000" w:themeColor="text1"/>
          <w:sz w:val="22"/>
          <w:szCs w:val="22"/>
        </w:rPr>
        <w:t xml:space="preserve"> </w:t>
      </w:r>
      <w:r w:rsidR="00A23942">
        <w:rPr>
          <w:rFonts w:ascii="Montserrat" w:hAnsi="Montserrat" w:cs="Arial"/>
          <w:color w:val="000000" w:themeColor="text1"/>
          <w:sz w:val="22"/>
          <w:szCs w:val="22"/>
        </w:rPr>
        <w:t>Lcda. Erika Desirée Retiz Márquez</w:t>
      </w:r>
      <w:r w:rsidR="00B90BF5" w:rsidRPr="00B90BF5">
        <w:rPr>
          <w:rFonts w:ascii="Montserrat" w:hAnsi="Montserrat" w:cs="Arial"/>
          <w:color w:val="000000" w:themeColor="text1"/>
          <w:sz w:val="22"/>
          <w:szCs w:val="22"/>
        </w:rPr>
        <w:t>, y la Lcda. Belem Rosas De La O, Titular de la Unidad de Transparencia de este Instituto</w:t>
      </w:r>
      <w:r w:rsidRPr="00B90BF5">
        <w:rPr>
          <w:rFonts w:ascii="Montserrat" w:hAnsi="Montserrat" w:cs="Arial"/>
          <w:color w:val="000000" w:themeColor="text1"/>
          <w:sz w:val="22"/>
          <w:szCs w:val="22"/>
        </w:rPr>
        <w:t>, a fin de llevar a</w:t>
      </w:r>
      <w:r w:rsidR="00B90BF5">
        <w:rPr>
          <w:rFonts w:ascii="Montserrat" w:hAnsi="Montserrat" w:cs="Arial"/>
          <w:color w:val="000000" w:themeColor="text1"/>
          <w:sz w:val="22"/>
          <w:szCs w:val="22"/>
        </w:rPr>
        <w:t xml:space="preserve"> cabo la </w:t>
      </w:r>
      <w:r w:rsidR="00A23942">
        <w:rPr>
          <w:rFonts w:ascii="Montserrat" w:hAnsi="Montserrat" w:cs="Arial"/>
          <w:color w:val="000000" w:themeColor="text1"/>
          <w:sz w:val="22"/>
          <w:szCs w:val="22"/>
        </w:rPr>
        <w:t>Segunda</w:t>
      </w:r>
      <w:r w:rsidR="00B90BF5">
        <w:rPr>
          <w:rFonts w:ascii="Montserrat" w:hAnsi="Montserrat" w:cs="Arial"/>
          <w:color w:val="000000" w:themeColor="text1"/>
          <w:sz w:val="22"/>
          <w:szCs w:val="22"/>
        </w:rPr>
        <w:t xml:space="preserve"> </w:t>
      </w:r>
      <w:r w:rsidRPr="00B90BF5">
        <w:rPr>
          <w:rFonts w:ascii="Montserrat" w:hAnsi="Montserrat" w:cs="Arial"/>
          <w:color w:val="000000" w:themeColor="text1"/>
          <w:sz w:val="22"/>
          <w:szCs w:val="22"/>
        </w:rPr>
        <w:t>Sesión Ordinaria del Comité de Tra</w:t>
      </w:r>
      <w:r w:rsidRPr="00E95224">
        <w:rPr>
          <w:rFonts w:ascii="Montserrat" w:hAnsi="Montserrat" w:cs="Arial"/>
          <w:iCs/>
          <w:color w:val="000000" w:themeColor="text1"/>
          <w:sz w:val="22"/>
          <w:szCs w:val="22"/>
        </w:rPr>
        <w:t>nsparencia</w:t>
      </w:r>
      <w:r w:rsidRPr="00E95224">
        <w:rPr>
          <w:rFonts w:ascii="Montserrat" w:hAnsi="Montserrat" w:cs="Arial"/>
          <w:color w:val="000000" w:themeColor="text1"/>
          <w:sz w:val="22"/>
          <w:szCs w:val="22"/>
        </w:rPr>
        <w:t>:</w:t>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gridCol w:w="26"/>
      </w:tblGrid>
      <w:tr w:rsidR="00791D26" w:rsidRPr="00E95224" w14:paraId="003F9BC7" w14:textId="77777777" w:rsidTr="006459A5">
        <w:trPr>
          <w:gridAfter w:val="1"/>
          <w:wAfter w:w="26" w:type="dxa"/>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E95224" w:rsidRDefault="00791D26" w:rsidP="00F31CFE">
            <w:pPr>
              <w:ind w:left="-369"/>
              <w:jc w:val="center"/>
              <w:rPr>
                <w:rFonts w:ascii="Montserrat" w:hAnsi="Montserrat" w:cs="Arial"/>
                <w:b/>
                <w:bCs/>
                <w:sz w:val="22"/>
                <w:szCs w:val="22"/>
                <w:lang w:val="es-MX"/>
              </w:rPr>
            </w:pPr>
            <w:r w:rsidRPr="00E95224">
              <w:rPr>
                <w:rFonts w:ascii="Montserrat" w:hAnsi="Montserrat" w:cs="Arial"/>
                <w:sz w:val="22"/>
                <w:szCs w:val="22"/>
              </w:rPr>
              <w:t xml:space="preserve"> </w:t>
            </w:r>
            <w:r w:rsidRPr="00E95224">
              <w:rPr>
                <w:rFonts w:ascii="Montserrat" w:hAnsi="Montserrat" w:cs="Arial"/>
                <w:b/>
                <w:bCs/>
                <w:sz w:val="22"/>
                <w:szCs w:val="22"/>
                <w:lang w:val="es-MX"/>
              </w:rPr>
              <w:t>ORDEN DEL DÍA</w:t>
            </w:r>
          </w:p>
        </w:tc>
      </w:tr>
      <w:tr w:rsidR="00791D26" w:rsidRPr="00E95224" w14:paraId="532DA1FD" w14:textId="77777777" w:rsidTr="006459A5">
        <w:trPr>
          <w:gridAfter w:val="1"/>
          <w:wAfter w:w="26" w:type="dxa"/>
          <w:cantSplit/>
          <w:trHeight w:val="257"/>
          <w:jc w:val="center"/>
        </w:trPr>
        <w:tc>
          <w:tcPr>
            <w:tcW w:w="411" w:type="dxa"/>
            <w:shd w:val="clear" w:color="auto" w:fill="BFBFBF"/>
            <w:vAlign w:val="center"/>
          </w:tcPr>
          <w:p w14:paraId="2347BF7E" w14:textId="77777777" w:rsidR="00791D26" w:rsidRPr="00E95224" w:rsidRDefault="00791D26" w:rsidP="00F31CFE">
            <w:pPr>
              <w:jc w:val="center"/>
              <w:rPr>
                <w:rFonts w:ascii="Montserrat" w:hAnsi="Montserrat" w:cs="Arial"/>
                <w:b/>
                <w:bCs/>
                <w:sz w:val="22"/>
                <w:szCs w:val="22"/>
              </w:rPr>
            </w:pPr>
            <w:r w:rsidRPr="00E95224">
              <w:rPr>
                <w:rFonts w:ascii="Montserrat" w:hAnsi="Montserrat" w:cs="Arial"/>
                <w:b/>
                <w:bCs/>
                <w:sz w:val="22"/>
                <w:szCs w:val="22"/>
              </w:rPr>
              <w:t>1.</w:t>
            </w:r>
          </w:p>
        </w:tc>
        <w:tc>
          <w:tcPr>
            <w:tcW w:w="9639" w:type="dxa"/>
            <w:gridSpan w:val="3"/>
            <w:vAlign w:val="center"/>
          </w:tcPr>
          <w:p w14:paraId="1289FFF9" w14:textId="77777777" w:rsidR="00791D26" w:rsidRPr="00E95224" w:rsidRDefault="00791D26" w:rsidP="00F31CFE">
            <w:pPr>
              <w:jc w:val="both"/>
              <w:rPr>
                <w:rFonts w:ascii="Montserrat" w:hAnsi="Montserrat" w:cs="Arial"/>
                <w:sz w:val="22"/>
                <w:szCs w:val="22"/>
              </w:rPr>
            </w:pPr>
            <w:r w:rsidRPr="00E95224">
              <w:rPr>
                <w:rFonts w:ascii="Montserrat" w:hAnsi="Montserrat" w:cs="Arial"/>
                <w:sz w:val="22"/>
                <w:szCs w:val="22"/>
              </w:rPr>
              <w:t>Lectura y aprobación del orden del día.</w:t>
            </w:r>
          </w:p>
        </w:tc>
      </w:tr>
      <w:tr w:rsidR="00791D26" w:rsidRPr="00E95224" w14:paraId="11CC88E3" w14:textId="77777777" w:rsidTr="006459A5">
        <w:trPr>
          <w:gridAfter w:val="1"/>
          <w:wAfter w:w="26" w:type="dxa"/>
          <w:cantSplit/>
          <w:trHeight w:val="160"/>
          <w:jc w:val="center"/>
        </w:trPr>
        <w:tc>
          <w:tcPr>
            <w:tcW w:w="411" w:type="dxa"/>
            <w:shd w:val="clear" w:color="auto" w:fill="BFBFBF"/>
            <w:vAlign w:val="center"/>
          </w:tcPr>
          <w:p w14:paraId="18AC3909" w14:textId="77777777" w:rsidR="00791D26" w:rsidRPr="00E95224" w:rsidRDefault="00791D26" w:rsidP="00F31CFE">
            <w:pPr>
              <w:jc w:val="center"/>
              <w:rPr>
                <w:rFonts w:ascii="Montserrat" w:hAnsi="Montserrat" w:cs="Arial"/>
                <w:b/>
                <w:bCs/>
                <w:sz w:val="22"/>
                <w:szCs w:val="22"/>
              </w:rPr>
            </w:pPr>
            <w:r w:rsidRPr="00E95224">
              <w:rPr>
                <w:rFonts w:ascii="Montserrat" w:hAnsi="Montserrat" w:cs="Arial"/>
                <w:b/>
                <w:bCs/>
                <w:sz w:val="22"/>
                <w:szCs w:val="22"/>
              </w:rPr>
              <w:t>2.</w:t>
            </w:r>
          </w:p>
        </w:tc>
        <w:tc>
          <w:tcPr>
            <w:tcW w:w="9639" w:type="dxa"/>
            <w:gridSpan w:val="3"/>
          </w:tcPr>
          <w:p w14:paraId="2214C4BF" w14:textId="5C89E804" w:rsidR="00791D26" w:rsidRPr="00E95224" w:rsidRDefault="00A23942" w:rsidP="00F31CFE">
            <w:pPr>
              <w:jc w:val="both"/>
              <w:rPr>
                <w:rFonts w:ascii="Montserrat" w:hAnsi="Montserrat" w:cs="Arial"/>
                <w:sz w:val="22"/>
                <w:szCs w:val="22"/>
              </w:rPr>
            </w:pPr>
            <w:r w:rsidRPr="00A23942">
              <w:rPr>
                <w:rFonts w:ascii="Montserrat" w:hAnsi="Montserrat" w:cs="Arial"/>
                <w:sz w:val="22"/>
                <w:szCs w:val="22"/>
              </w:rPr>
              <w:t>Revisión y en su caso confirmación de la propuesta de clasificación de confidencial por el Investigador Principal del Departamento de Infectología, para dar respuesta a la solicitud de información 1222600018621.</w:t>
            </w:r>
          </w:p>
        </w:tc>
      </w:tr>
      <w:tr w:rsidR="00791D26" w:rsidRPr="00E95224" w14:paraId="55BBFB64" w14:textId="77777777" w:rsidTr="006459A5">
        <w:trPr>
          <w:gridAfter w:val="1"/>
          <w:wAfter w:w="26" w:type="dxa"/>
          <w:cantSplit/>
          <w:trHeight w:val="160"/>
          <w:jc w:val="center"/>
        </w:trPr>
        <w:tc>
          <w:tcPr>
            <w:tcW w:w="411" w:type="dxa"/>
            <w:shd w:val="clear" w:color="auto" w:fill="BFBFBF"/>
            <w:vAlign w:val="center"/>
          </w:tcPr>
          <w:p w14:paraId="6EAC3A76" w14:textId="77777777" w:rsidR="00791D26" w:rsidRPr="00E95224" w:rsidRDefault="00791D26" w:rsidP="00F31CFE">
            <w:pPr>
              <w:jc w:val="center"/>
              <w:rPr>
                <w:rFonts w:ascii="Montserrat" w:hAnsi="Montserrat" w:cs="Arial"/>
                <w:b/>
                <w:bCs/>
                <w:sz w:val="22"/>
                <w:szCs w:val="22"/>
              </w:rPr>
            </w:pPr>
            <w:r w:rsidRPr="00E95224">
              <w:rPr>
                <w:rFonts w:ascii="Montserrat" w:hAnsi="Montserrat" w:cs="Arial"/>
                <w:b/>
                <w:bCs/>
                <w:sz w:val="22"/>
                <w:szCs w:val="22"/>
              </w:rPr>
              <w:t>3.</w:t>
            </w:r>
          </w:p>
        </w:tc>
        <w:tc>
          <w:tcPr>
            <w:tcW w:w="9639" w:type="dxa"/>
            <w:gridSpan w:val="3"/>
          </w:tcPr>
          <w:p w14:paraId="604BC471" w14:textId="44F1FC2B" w:rsidR="00791D26" w:rsidRPr="00B90BF5" w:rsidRDefault="00A23942" w:rsidP="00B90BF5">
            <w:pPr>
              <w:jc w:val="both"/>
              <w:rPr>
                <w:rFonts w:ascii="Montserrat" w:hAnsi="Montserrat" w:cs="Arial"/>
                <w:sz w:val="22"/>
                <w:szCs w:val="22"/>
              </w:rPr>
            </w:pPr>
            <w:r w:rsidRPr="00A23942">
              <w:rPr>
                <w:rFonts w:ascii="Montserrat" w:hAnsi="Montserrat" w:cs="Arial"/>
                <w:sz w:val="22"/>
                <w:szCs w:val="22"/>
              </w:rPr>
              <w:t>Confirmación de la prórroga solicitada por la Dirección de Enseñanza para dar respuesta a la solicitud de información 1222600019621.</w:t>
            </w:r>
          </w:p>
        </w:tc>
      </w:tr>
      <w:tr w:rsidR="00791D26" w:rsidRPr="00B90BF5" w14:paraId="3E610800" w14:textId="77777777" w:rsidTr="006459A5">
        <w:trPr>
          <w:gridAfter w:val="1"/>
          <w:wAfter w:w="26" w:type="dxa"/>
          <w:cantSplit/>
          <w:trHeight w:val="160"/>
          <w:jc w:val="center"/>
        </w:trPr>
        <w:tc>
          <w:tcPr>
            <w:tcW w:w="411" w:type="dxa"/>
            <w:shd w:val="clear" w:color="auto" w:fill="BFBFBF"/>
            <w:vAlign w:val="center"/>
          </w:tcPr>
          <w:p w14:paraId="27A80B17" w14:textId="77777777" w:rsidR="00791D26" w:rsidRPr="00B90BF5" w:rsidRDefault="00791D26" w:rsidP="00F31CFE">
            <w:pPr>
              <w:jc w:val="center"/>
              <w:rPr>
                <w:rFonts w:ascii="Montserrat" w:hAnsi="Montserrat" w:cs="Arial"/>
                <w:b/>
                <w:sz w:val="22"/>
                <w:szCs w:val="22"/>
              </w:rPr>
            </w:pPr>
            <w:r w:rsidRPr="00B90BF5">
              <w:rPr>
                <w:rFonts w:ascii="Montserrat" w:hAnsi="Montserrat" w:cs="Arial"/>
                <w:b/>
                <w:sz w:val="22"/>
                <w:szCs w:val="22"/>
              </w:rPr>
              <w:t>4.</w:t>
            </w:r>
          </w:p>
        </w:tc>
        <w:tc>
          <w:tcPr>
            <w:tcW w:w="9639" w:type="dxa"/>
            <w:gridSpan w:val="3"/>
          </w:tcPr>
          <w:p w14:paraId="74BE2A13" w14:textId="5F55D134" w:rsidR="00791D26" w:rsidRPr="00E95224" w:rsidRDefault="00A23942" w:rsidP="00F31CFE">
            <w:pPr>
              <w:jc w:val="both"/>
              <w:rPr>
                <w:rFonts w:ascii="Montserrat" w:hAnsi="Montserrat" w:cs="Arial"/>
                <w:sz w:val="22"/>
                <w:szCs w:val="22"/>
              </w:rPr>
            </w:pPr>
            <w:r w:rsidRPr="00A23942">
              <w:rPr>
                <w:rFonts w:ascii="Montserrat" w:hAnsi="Montserrat" w:cs="Arial"/>
                <w:sz w:val="22"/>
                <w:szCs w:val="22"/>
              </w:rPr>
              <w:t>Revisión y aprobación de los Formatos FICS, correspondiente al primer trimestre de 2021, para dar cumplimiento al requerimiento INAI/SAI-DGE/0065/21.</w:t>
            </w:r>
          </w:p>
        </w:tc>
      </w:tr>
      <w:tr w:rsidR="00B90BF5" w:rsidRPr="00E95224" w14:paraId="4F7A15F4" w14:textId="77777777" w:rsidTr="006459A5">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B90BF5" w:rsidRPr="00E95224" w:rsidRDefault="00B90BF5" w:rsidP="00F31CFE">
            <w:pPr>
              <w:jc w:val="center"/>
              <w:rPr>
                <w:rFonts w:ascii="Montserrat" w:hAnsi="Montserrat" w:cs="Arial"/>
                <w:b/>
                <w:bCs/>
                <w:sz w:val="22"/>
                <w:szCs w:val="22"/>
                <w:lang w:val="es-MX"/>
              </w:rPr>
            </w:pPr>
            <w:r w:rsidRPr="00E95224">
              <w:rPr>
                <w:rFonts w:ascii="Montserrat" w:hAnsi="Montserrat" w:cs="Arial"/>
                <w:b/>
                <w:bCs/>
                <w:sz w:val="22"/>
                <w:szCs w:val="22"/>
                <w:lang w:val="es-MX"/>
              </w:rPr>
              <w:t xml:space="preserve">DESARROLLO </w:t>
            </w:r>
          </w:p>
        </w:tc>
      </w:tr>
      <w:tr w:rsidR="00884602" w:rsidRPr="00E95224" w14:paraId="62947F14" w14:textId="77777777" w:rsidTr="006459A5">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24DD8DC5" w14:textId="0D77F26F" w:rsidR="00884602" w:rsidRPr="008042AB" w:rsidRDefault="00884602" w:rsidP="005B0389">
            <w:pPr>
              <w:jc w:val="both"/>
              <w:rPr>
                <w:rFonts w:ascii="Montserrat" w:hAnsi="Montserrat" w:cs="Arial"/>
                <w:bCs/>
                <w:sz w:val="22"/>
                <w:szCs w:val="22"/>
                <w:lang w:val="es-MX"/>
              </w:rPr>
            </w:pPr>
            <w:r w:rsidRPr="00E95224">
              <w:rPr>
                <w:rFonts w:ascii="Montserrat" w:hAnsi="Montserrat" w:cs="Arial"/>
                <w:bCs/>
                <w:sz w:val="22"/>
                <w:szCs w:val="22"/>
                <w:lang w:val="es-MX"/>
              </w:rPr>
              <w:t>Se procede a pasar lista de asistencia de los integrantes del Comité de</w:t>
            </w:r>
            <w:r w:rsidR="005B0389">
              <w:rPr>
                <w:rFonts w:ascii="Montserrat" w:hAnsi="Montserrat" w:cs="Arial"/>
                <w:bCs/>
                <w:sz w:val="22"/>
                <w:szCs w:val="22"/>
                <w:lang w:val="es-MX"/>
              </w:rPr>
              <w:t xml:space="preserve"> Transparencia, en uso de la voz</w:t>
            </w:r>
            <w:r w:rsidRPr="00E95224">
              <w:rPr>
                <w:rFonts w:ascii="Montserrat" w:hAnsi="Montserrat" w:cs="Arial"/>
                <w:bCs/>
                <w:sz w:val="22"/>
                <w:szCs w:val="22"/>
                <w:lang w:val="es-MX"/>
              </w:rPr>
              <w:t xml:space="preserve"> </w:t>
            </w:r>
            <w:r w:rsidR="005B0389">
              <w:rPr>
                <w:rFonts w:ascii="Montserrat" w:hAnsi="Montserrat" w:cs="Arial"/>
                <w:bCs/>
                <w:sz w:val="22"/>
                <w:szCs w:val="22"/>
                <w:lang w:val="es-MX"/>
              </w:rPr>
              <w:t>la</w:t>
            </w:r>
            <w:bookmarkStart w:id="0" w:name="_GoBack"/>
            <w:bookmarkEnd w:id="0"/>
            <w:r w:rsidRPr="00E95224">
              <w:rPr>
                <w:rFonts w:ascii="Montserrat" w:hAnsi="Montserrat" w:cs="Arial"/>
                <w:bCs/>
                <w:sz w:val="22"/>
                <w:szCs w:val="22"/>
                <w:lang w:val="es-MX"/>
              </w:rPr>
              <w:t xml:space="preserve"> Titular de la Unidad de Transparencia</w:t>
            </w:r>
            <w:r>
              <w:rPr>
                <w:rFonts w:ascii="Montserrat" w:hAnsi="Montserrat" w:cs="Arial"/>
                <w:bCs/>
                <w:sz w:val="22"/>
                <w:szCs w:val="22"/>
                <w:lang w:val="es-MX"/>
              </w:rPr>
              <w:t xml:space="preserve"> da lectura al orden del día quedando  aprobada la orden del día, procede a dar lectura a la presentación del punto dos consistente en </w:t>
            </w:r>
            <w:r w:rsidR="00754925">
              <w:rPr>
                <w:rFonts w:ascii="Montserrat" w:hAnsi="Montserrat" w:cs="Arial"/>
                <w:bCs/>
                <w:sz w:val="22"/>
                <w:szCs w:val="22"/>
                <w:lang w:val="es-MX"/>
              </w:rPr>
              <w:t xml:space="preserve">la clasificación de confidencialidad de la respuesta a la </w:t>
            </w:r>
            <w:r w:rsidR="008042AB">
              <w:rPr>
                <w:rFonts w:ascii="Montserrat" w:hAnsi="Montserrat" w:cs="Arial"/>
                <w:bCs/>
                <w:sz w:val="22"/>
                <w:szCs w:val="22"/>
                <w:lang w:val="es-MX"/>
              </w:rPr>
              <w:t>solicitud</w:t>
            </w:r>
            <w:r w:rsidR="00754925">
              <w:rPr>
                <w:rFonts w:ascii="Montserrat" w:hAnsi="Montserrat" w:cs="Arial"/>
                <w:bCs/>
                <w:sz w:val="22"/>
                <w:szCs w:val="22"/>
                <w:lang w:val="es-MX"/>
              </w:rPr>
              <w:t xml:space="preserve"> 1222600018621</w:t>
            </w:r>
            <w:r w:rsidR="008042AB">
              <w:rPr>
                <w:rFonts w:ascii="Montserrat" w:hAnsi="Montserrat" w:cs="Arial"/>
                <w:bCs/>
                <w:sz w:val="22"/>
                <w:szCs w:val="22"/>
                <w:lang w:val="es-MX"/>
              </w:rPr>
              <w:t>, por parte del Investigador Principal del Departamento de Infectologia</w:t>
            </w:r>
            <w:r>
              <w:rPr>
                <w:rFonts w:ascii="Montserrat" w:hAnsi="Montserrat" w:cs="Arial"/>
                <w:bCs/>
                <w:sz w:val="22"/>
                <w:szCs w:val="22"/>
                <w:lang w:val="es-MX"/>
              </w:rPr>
              <w:t xml:space="preserve">,  </w:t>
            </w:r>
            <w:r w:rsidRPr="00E95224">
              <w:rPr>
                <w:rFonts w:ascii="Montserrat" w:hAnsi="Montserrat" w:cs="Arial"/>
                <w:bCs/>
                <w:sz w:val="22"/>
                <w:szCs w:val="22"/>
                <w:lang w:val="es-MX"/>
              </w:rPr>
              <w:t xml:space="preserve"> </w:t>
            </w:r>
            <w:r w:rsidR="008042AB">
              <w:rPr>
                <w:rFonts w:ascii="Montserrat" w:hAnsi="Montserrat" w:cs="Arial"/>
                <w:bCs/>
                <w:sz w:val="22"/>
                <w:szCs w:val="22"/>
                <w:lang w:val="es-MX"/>
              </w:rPr>
              <w:t xml:space="preserve">en la cual solicita: </w:t>
            </w:r>
            <w:r w:rsidR="008042AB" w:rsidRPr="008042AB">
              <w:rPr>
                <w:rFonts w:ascii="Montserrat" w:hAnsi="Montserrat" w:cs="Arial"/>
                <w:b/>
                <w:bCs/>
                <w:sz w:val="22"/>
                <w:szCs w:val="22"/>
                <w:lang w:val="es-MX"/>
              </w:rPr>
              <w:t>“…En ejercicio del derecho de acceso a la información pública consagrado en el artículo sexo constitucional, así como en la Ley Federal de Transparencia y Acceso a la Información Pública solicito lo siguiente Protocolo del tratamiento médico contra COVID-19 aplicado al presidente de los Estados  Unidos Mexicanos y a otros 120 pacientes, por parte del Instituto Nacional de Ciencias Médicas y Nutrición Salvador Zubirán. Lo anterior considerando que este tratamiento médico es un asunto de interés público en el que debe prevalecer el principio de máxima publicidad….”(sic)</w:t>
            </w:r>
            <w:r w:rsidR="008042AB">
              <w:rPr>
                <w:rFonts w:ascii="Montserrat" w:hAnsi="Montserrat" w:cs="Arial"/>
                <w:bCs/>
                <w:sz w:val="22"/>
                <w:szCs w:val="22"/>
                <w:lang w:val="es-MX"/>
              </w:rPr>
              <w:t xml:space="preserve">, el Investigador principal clasifica confidencial la respuesta, debido a que  el numeral 2.1 de la NOM-012-SSA3-2012, establece que toda información relacionada </w:t>
            </w:r>
          </w:p>
        </w:tc>
      </w:tr>
      <w:tr w:rsidR="00DC0B37" w:rsidRPr="00E95224" w14:paraId="114C8A4A" w14:textId="77777777" w:rsidTr="006459A5">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6830701A" w14:textId="62FBFAD9" w:rsidR="000E2D67" w:rsidRDefault="00494939" w:rsidP="00494939">
            <w:pPr>
              <w:jc w:val="both"/>
              <w:rPr>
                <w:rFonts w:ascii="Montserrat" w:hAnsi="Montserrat" w:cs="Arial"/>
                <w:bCs/>
                <w:sz w:val="22"/>
                <w:szCs w:val="22"/>
                <w:lang w:val="es-MX"/>
              </w:rPr>
            </w:pPr>
            <w:r>
              <w:rPr>
                <w:rFonts w:ascii="Montserrat" w:hAnsi="Montserrat" w:cs="Arial"/>
                <w:bCs/>
                <w:sz w:val="22"/>
                <w:szCs w:val="22"/>
                <w:lang w:val="es-MX"/>
              </w:rPr>
              <w:lastRenderedPageBreak/>
              <w:t xml:space="preserve">con cualquier investigación debe guardar total confidencialidad, máxime que esta sea susceptible de patente o desarrollo y explotación comercial, lo anterior con relación al artículo 113 fracción II, aunado a que el proporcionar la información solicitada tal y como lo refiere en su petición daríamos a conocer el tratamiento médico del Presidente de los Estados Unidos Mexicanos, que si bien se trata de una persona servidora pública también lo es que el tratamiento forma parte de su estado de salud y es parte de su esfera más íntima, el cual es catalogado como dato personal sensible por el artículo 3 fracción X de la Ley General de Protección de Datos personales en Posesión de los Sujetos Obligados, en esa tesitura, los integrantes del Comité después de revisar la exposición determinan </w:t>
            </w:r>
            <w:r w:rsidRPr="00494939">
              <w:rPr>
                <w:rFonts w:ascii="Montserrat" w:hAnsi="Montserrat" w:cs="Arial"/>
                <w:b/>
                <w:bCs/>
                <w:sz w:val="22"/>
                <w:szCs w:val="22"/>
                <w:lang w:val="es-MX"/>
              </w:rPr>
              <w:t>confirmar</w:t>
            </w:r>
            <w:r>
              <w:rPr>
                <w:rFonts w:ascii="Montserrat" w:hAnsi="Montserrat" w:cs="Arial"/>
                <w:bCs/>
                <w:sz w:val="22"/>
                <w:szCs w:val="22"/>
                <w:lang w:val="es-MX"/>
              </w:rPr>
              <w:t xml:space="preserve"> la clasificación de confidencial para dar respuesta a dicha solicitud de información.-----------------------------------------------------------------------------------------------------</w:t>
            </w:r>
          </w:p>
          <w:p w14:paraId="02EEE2CA" w14:textId="0C555564" w:rsidR="003A4280" w:rsidRPr="003A4280" w:rsidRDefault="00494939" w:rsidP="00DC0B37">
            <w:pPr>
              <w:jc w:val="both"/>
              <w:rPr>
                <w:rFonts w:ascii="Montserrat" w:hAnsi="Montserrat" w:cs="Arial"/>
                <w:bCs/>
                <w:sz w:val="4"/>
                <w:szCs w:val="22"/>
                <w:lang w:val="es-MX" w:eastAsia="en-US"/>
              </w:rPr>
            </w:pPr>
            <w:r>
              <w:rPr>
                <w:rFonts w:ascii="Montserrat" w:hAnsi="Montserrat" w:cs="Arial"/>
                <w:bCs/>
                <w:sz w:val="22"/>
                <w:szCs w:val="22"/>
                <w:lang w:val="es-MX"/>
              </w:rPr>
              <w:t xml:space="preserve">Pasando al tercer punto del orden del día la Dirección de Enseñanza, solicitan la </w:t>
            </w:r>
            <w:r w:rsidR="00B15C72">
              <w:rPr>
                <w:rFonts w:ascii="Montserrat" w:hAnsi="Montserrat" w:cs="Arial"/>
                <w:bCs/>
                <w:sz w:val="22"/>
                <w:szCs w:val="22"/>
                <w:lang w:val="es-MX"/>
              </w:rPr>
              <w:t>prórroga</w:t>
            </w:r>
            <w:r>
              <w:rPr>
                <w:rFonts w:ascii="Montserrat" w:hAnsi="Montserrat" w:cs="Arial"/>
                <w:bCs/>
                <w:sz w:val="22"/>
                <w:szCs w:val="22"/>
                <w:lang w:val="es-MX"/>
              </w:rPr>
              <w:t xml:space="preserve"> para dar respuesta a</w:t>
            </w:r>
            <w:r w:rsidR="00B15C72">
              <w:rPr>
                <w:rFonts w:ascii="Montserrat" w:hAnsi="Montserrat" w:cs="Arial"/>
                <w:bCs/>
                <w:sz w:val="22"/>
                <w:szCs w:val="22"/>
                <w:lang w:val="es-MX"/>
              </w:rPr>
              <w:t xml:space="preserve"> </w:t>
            </w:r>
            <w:r>
              <w:rPr>
                <w:rFonts w:ascii="Montserrat" w:hAnsi="Montserrat" w:cs="Arial"/>
                <w:bCs/>
                <w:sz w:val="22"/>
                <w:szCs w:val="22"/>
                <w:lang w:val="es-MX"/>
              </w:rPr>
              <w:t xml:space="preserve">la </w:t>
            </w:r>
            <w:r w:rsidR="00B15C72">
              <w:rPr>
                <w:rFonts w:ascii="Montserrat" w:hAnsi="Montserrat" w:cs="Arial"/>
                <w:bCs/>
                <w:sz w:val="22"/>
                <w:szCs w:val="22"/>
                <w:lang w:val="es-MX"/>
              </w:rPr>
              <w:t>solicitud</w:t>
            </w:r>
            <w:r>
              <w:rPr>
                <w:rFonts w:ascii="Montserrat" w:hAnsi="Montserrat" w:cs="Arial"/>
                <w:bCs/>
                <w:sz w:val="22"/>
                <w:szCs w:val="22"/>
                <w:lang w:val="es-MX"/>
              </w:rPr>
              <w:t xml:space="preserve"> de </w:t>
            </w:r>
            <w:r w:rsidR="00B15C72">
              <w:rPr>
                <w:rFonts w:ascii="Montserrat" w:hAnsi="Montserrat" w:cs="Arial"/>
                <w:bCs/>
                <w:sz w:val="22"/>
                <w:szCs w:val="22"/>
                <w:lang w:val="es-MX"/>
              </w:rPr>
              <w:t>información</w:t>
            </w:r>
            <w:r>
              <w:rPr>
                <w:rFonts w:ascii="Montserrat" w:hAnsi="Montserrat" w:cs="Arial"/>
                <w:bCs/>
                <w:sz w:val="22"/>
                <w:szCs w:val="22"/>
                <w:lang w:val="es-MX"/>
              </w:rPr>
              <w:t xml:space="preserve"> con numero de </w:t>
            </w:r>
            <w:r w:rsidR="00B15C72">
              <w:rPr>
                <w:rFonts w:ascii="Montserrat" w:hAnsi="Montserrat" w:cs="Arial"/>
                <w:bCs/>
                <w:sz w:val="22"/>
                <w:szCs w:val="22"/>
                <w:lang w:val="es-MX"/>
              </w:rPr>
              <w:t>folio</w:t>
            </w:r>
            <w:r>
              <w:rPr>
                <w:rFonts w:ascii="Montserrat" w:hAnsi="Montserrat" w:cs="Arial"/>
                <w:bCs/>
                <w:sz w:val="22"/>
                <w:szCs w:val="22"/>
                <w:lang w:val="es-MX"/>
              </w:rPr>
              <w:t xml:space="preserve"> 1222600019621, la cual solicita programas Operativos académicos, los cuales </w:t>
            </w:r>
            <w:r w:rsidR="00B15C72">
              <w:rPr>
                <w:rFonts w:ascii="Montserrat" w:hAnsi="Montserrat" w:cs="Arial"/>
                <w:bCs/>
                <w:sz w:val="22"/>
                <w:szCs w:val="22"/>
                <w:lang w:val="es-MX"/>
              </w:rPr>
              <w:t>contiene</w:t>
            </w:r>
            <w:r>
              <w:rPr>
                <w:rFonts w:ascii="Montserrat" w:hAnsi="Montserrat" w:cs="Arial"/>
                <w:bCs/>
                <w:sz w:val="22"/>
                <w:szCs w:val="22"/>
                <w:lang w:val="es-MX"/>
              </w:rPr>
              <w:t xml:space="preserve"> datos </w:t>
            </w:r>
            <w:r w:rsidR="00B15C72">
              <w:rPr>
                <w:rFonts w:ascii="Montserrat" w:hAnsi="Montserrat" w:cs="Arial"/>
                <w:bCs/>
                <w:sz w:val="22"/>
                <w:szCs w:val="22"/>
                <w:lang w:val="es-MX"/>
              </w:rPr>
              <w:t xml:space="preserve">personales, por lo que dicha Dirección </w:t>
            </w:r>
            <w:r>
              <w:rPr>
                <w:rFonts w:ascii="Montserrat" w:hAnsi="Montserrat" w:cs="Arial"/>
                <w:bCs/>
                <w:sz w:val="22"/>
                <w:szCs w:val="22"/>
                <w:lang w:val="es-MX"/>
              </w:rPr>
              <w:t>s</w:t>
            </w:r>
            <w:r w:rsidR="00B15C72">
              <w:rPr>
                <w:rFonts w:ascii="Montserrat" w:hAnsi="Montserrat" w:cs="Arial"/>
                <w:bCs/>
                <w:sz w:val="22"/>
                <w:szCs w:val="22"/>
                <w:lang w:val="es-MX"/>
              </w:rPr>
              <w:t>e</w:t>
            </w:r>
            <w:r>
              <w:rPr>
                <w:rFonts w:ascii="Montserrat" w:hAnsi="Montserrat" w:cs="Arial"/>
                <w:bCs/>
                <w:sz w:val="22"/>
                <w:szCs w:val="22"/>
                <w:lang w:val="es-MX"/>
              </w:rPr>
              <w:t xml:space="preserve"> </w:t>
            </w:r>
            <w:r w:rsidR="00B15C72">
              <w:rPr>
                <w:rFonts w:ascii="Montserrat" w:hAnsi="Montserrat" w:cs="Arial"/>
                <w:bCs/>
                <w:sz w:val="22"/>
                <w:szCs w:val="22"/>
                <w:lang w:val="es-MX"/>
              </w:rPr>
              <w:t>encuentra</w:t>
            </w:r>
            <w:r>
              <w:rPr>
                <w:rFonts w:ascii="Montserrat" w:hAnsi="Montserrat" w:cs="Arial"/>
                <w:bCs/>
                <w:sz w:val="22"/>
                <w:szCs w:val="22"/>
                <w:lang w:val="es-MX"/>
              </w:rPr>
              <w:t xml:space="preserve"> realizando el testado </w:t>
            </w:r>
            <w:r w:rsidR="00B15C72">
              <w:rPr>
                <w:rFonts w:ascii="Montserrat" w:hAnsi="Montserrat" w:cs="Arial"/>
                <w:bCs/>
                <w:sz w:val="22"/>
                <w:szCs w:val="22"/>
                <w:lang w:val="es-MX"/>
              </w:rPr>
              <w:t>correspondiente</w:t>
            </w:r>
            <w:r>
              <w:rPr>
                <w:rFonts w:ascii="Montserrat" w:hAnsi="Montserrat" w:cs="Arial"/>
                <w:bCs/>
                <w:sz w:val="22"/>
                <w:szCs w:val="22"/>
                <w:lang w:val="es-MX"/>
              </w:rPr>
              <w:t xml:space="preserve">, por lo que los </w:t>
            </w:r>
            <w:r w:rsidR="00B15C72">
              <w:rPr>
                <w:rFonts w:ascii="Montserrat" w:hAnsi="Montserrat" w:cs="Arial"/>
                <w:bCs/>
                <w:sz w:val="22"/>
                <w:szCs w:val="22"/>
                <w:lang w:val="es-MX"/>
              </w:rPr>
              <w:t>integrantes</w:t>
            </w:r>
            <w:r>
              <w:rPr>
                <w:rFonts w:ascii="Montserrat" w:hAnsi="Montserrat" w:cs="Arial"/>
                <w:bCs/>
                <w:sz w:val="22"/>
                <w:szCs w:val="22"/>
                <w:lang w:val="es-MX"/>
              </w:rPr>
              <w:t xml:space="preserve"> del </w:t>
            </w:r>
            <w:r w:rsidR="00B15C72">
              <w:rPr>
                <w:rFonts w:ascii="Montserrat" w:hAnsi="Montserrat" w:cs="Arial"/>
                <w:bCs/>
                <w:sz w:val="22"/>
                <w:szCs w:val="22"/>
                <w:lang w:val="es-MX"/>
              </w:rPr>
              <w:t>C</w:t>
            </w:r>
            <w:r>
              <w:rPr>
                <w:rFonts w:ascii="Montserrat" w:hAnsi="Montserrat" w:cs="Arial"/>
                <w:bCs/>
                <w:sz w:val="22"/>
                <w:szCs w:val="22"/>
                <w:lang w:val="es-MX"/>
              </w:rPr>
              <w:t xml:space="preserve">omité </w:t>
            </w:r>
            <w:r w:rsidR="00B15C72">
              <w:rPr>
                <w:rFonts w:ascii="Montserrat" w:hAnsi="Montserrat" w:cs="Arial"/>
                <w:bCs/>
                <w:sz w:val="22"/>
                <w:szCs w:val="22"/>
                <w:lang w:val="es-MX"/>
              </w:rPr>
              <w:t xml:space="preserve">determinan </w:t>
            </w:r>
            <w:r w:rsidR="00B15C72" w:rsidRPr="00B15C72">
              <w:rPr>
                <w:rFonts w:ascii="Montserrat" w:hAnsi="Montserrat" w:cs="Arial"/>
                <w:b/>
                <w:bCs/>
                <w:sz w:val="22"/>
                <w:szCs w:val="22"/>
                <w:lang w:val="es-MX"/>
              </w:rPr>
              <w:t>confirmar</w:t>
            </w:r>
            <w:r w:rsidR="00B15C72">
              <w:rPr>
                <w:rFonts w:ascii="Montserrat" w:hAnsi="Montserrat" w:cs="Arial"/>
                <w:bCs/>
                <w:sz w:val="22"/>
                <w:szCs w:val="22"/>
                <w:lang w:val="es-MX"/>
              </w:rPr>
              <w:t xml:space="preserve"> la prórroga solicitada.----------------------------</w:t>
            </w:r>
          </w:p>
          <w:p w14:paraId="578480C2" w14:textId="3A58FA9B" w:rsidR="00DC0B37" w:rsidRPr="00E95224" w:rsidRDefault="003A4280" w:rsidP="00B15C72">
            <w:pPr>
              <w:jc w:val="both"/>
              <w:rPr>
                <w:rFonts w:ascii="Montserrat" w:hAnsi="Montserrat" w:cs="Arial"/>
                <w:bCs/>
                <w:sz w:val="22"/>
                <w:szCs w:val="22"/>
                <w:lang w:val="es-MX"/>
              </w:rPr>
            </w:pPr>
            <w:r>
              <w:rPr>
                <w:rFonts w:ascii="Montserrat" w:hAnsi="Montserrat" w:cs="Arial"/>
                <w:bCs/>
                <w:sz w:val="22"/>
                <w:szCs w:val="22"/>
                <w:lang w:val="es-MX" w:eastAsia="en-US"/>
              </w:rPr>
              <w:t>Po</w:t>
            </w:r>
            <w:r w:rsidR="00B15C72">
              <w:rPr>
                <w:rFonts w:ascii="Montserrat" w:hAnsi="Montserrat" w:cs="Arial"/>
                <w:bCs/>
                <w:sz w:val="22"/>
                <w:szCs w:val="22"/>
                <w:lang w:val="es-MX" w:eastAsia="en-US"/>
              </w:rPr>
              <w:t xml:space="preserve">r último y en referencia al oficio </w:t>
            </w:r>
            <w:r>
              <w:rPr>
                <w:rFonts w:ascii="Montserrat" w:hAnsi="Montserrat" w:cs="Arial"/>
                <w:bCs/>
                <w:sz w:val="22"/>
                <w:szCs w:val="22"/>
                <w:lang w:val="es-MX" w:eastAsia="en-US"/>
              </w:rPr>
              <w:t>INAI/SAI-DGE/0</w:t>
            </w:r>
            <w:r w:rsidR="00B15C72">
              <w:rPr>
                <w:rFonts w:ascii="Montserrat" w:hAnsi="Montserrat" w:cs="Arial"/>
                <w:bCs/>
                <w:sz w:val="22"/>
                <w:szCs w:val="22"/>
                <w:lang w:val="es-MX" w:eastAsia="en-US"/>
              </w:rPr>
              <w:t>065</w:t>
            </w:r>
            <w:r>
              <w:rPr>
                <w:rFonts w:ascii="Montserrat" w:hAnsi="Montserrat" w:cs="Arial"/>
                <w:bCs/>
                <w:sz w:val="22"/>
                <w:szCs w:val="22"/>
                <w:lang w:val="es-MX" w:eastAsia="en-US"/>
              </w:rPr>
              <w:t>/2</w:t>
            </w:r>
            <w:r w:rsidR="00B15C72">
              <w:rPr>
                <w:rFonts w:ascii="Montserrat" w:hAnsi="Montserrat" w:cs="Arial"/>
                <w:bCs/>
                <w:sz w:val="22"/>
                <w:szCs w:val="22"/>
                <w:lang w:val="es-MX" w:eastAsia="en-US"/>
              </w:rPr>
              <w:t>1</w:t>
            </w:r>
            <w:r>
              <w:rPr>
                <w:rFonts w:ascii="Montserrat" w:hAnsi="Montserrat" w:cs="Arial"/>
                <w:bCs/>
                <w:sz w:val="22"/>
                <w:szCs w:val="22"/>
                <w:lang w:val="es-MX" w:eastAsia="en-US"/>
              </w:rPr>
              <w:t xml:space="preserve">, mediante el cual solicita la Dirección General de Evaluación por parte del INAI, los formatos denominado FICS, correspondientes al </w:t>
            </w:r>
            <w:r w:rsidR="00B15C72">
              <w:rPr>
                <w:rFonts w:ascii="Montserrat" w:hAnsi="Montserrat" w:cs="Arial"/>
                <w:bCs/>
                <w:sz w:val="22"/>
                <w:szCs w:val="22"/>
                <w:lang w:val="es-MX" w:eastAsia="en-US"/>
              </w:rPr>
              <w:t>primer</w:t>
            </w:r>
            <w:r>
              <w:rPr>
                <w:rFonts w:ascii="Montserrat" w:hAnsi="Montserrat" w:cs="Arial"/>
                <w:bCs/>
                <w:sz w:val="22"/>
                <w:szCs w:val="22"/>
                <w:lang w:val="es-MX" w:eastAsia="en-US"/>
              </w:rPr>
              <w:t xml:space="preserve"> trimestre de 202</w:t>
            </w:r>
            <w:r w:rsidR="00B15C72">
              <w:rPr>
                <w:rFonts w:ascii="Montserrat" w:hAnsi="Montserrat" w:cs="Arial"/>
                <w:bCs/>
                <w:sz w:val="22"/>
                <w:szCs w:val="22"/>
                <w:lang w:val="es-MX" w:eastAsia="en-US"/>
              </w:rPr>
              <w:t>1</w:t>
            </w:r>
            <w:r>
              <w:rPr>
                <w:rFonts w:ascii="Montserrat" w:hAnsi="Montserrat" w:cs="Arial"/>
                <w:bCs/>
                <w:sz w:val="22"/>
                <w:szCs w:val="22"/>
                <w:lang w:val="es-MX" w:eastAsia="en-US"/>
              </w:rPr>
              <w:t>, los cuales fueron revisados por los integrantes del Comité de Transparencia</w:t>
            </w:r>
            <w:r w:rsidR="000E2D67">
              <w:rPr>
                <w:rFonts w:ascii="Montserrat" w:hAnsi="Montserrat" w:cs="Arial"/>
                <w:bCs/>
                <w:sz w:val="22"/>
                <w:szCs w:val="22"/>
                <w:lang w:val="es-MX" w:eastAsia="en-US"/>
              </w:rPr>
              <w:t xml:space="preserve"> y </w:t>
            </w:r>
            <w:r w:rsidR="000E2D67">
              <w:rPr>
                <w:rFonts w:ascii="Montserrat" w:hAnsi="Montserrat" w:cs="Arial"/>
                <w:b/>
                <w:bCs/>
                <w:sz w:val="22"/>
                <w:szCs w:val="22"/>
                <w:lang w:val="es-MX" w:eastAsia="en-US"/>
              </w:rPr>
              <w:t xml:space="preserve">confirman </w:t>
            </w:r>
            <w:r w:rsidR="000E2D67">
              <w:rPr>
                <w:rFonts w:ascii="Montserrat" w:hAnsi="Montserrat" w:cs="Arial"/>
                <w:bCs/>
                <w:sz w:val="22"/>
                <w:szCs w:val="22"/>
                <w:lang w:val="es-MX" w:eastAsia="en-US"/>
              </w:rPr>
              <w:t>el envió de los formatos FICS para dar cumplimiento al requerimiento en tiempo y forma.----------------</w:t>
            </w:r>
            <w:r w:rsidR="00B1153C">
              <w:rPr>
                <w:rFonts w:ascii="Montserrat" w:hAnsi="Montserrat" w:cs="Arial"/>
                <w:bCs/>
                <w:sz w:val="22"/>
                <w:szCs w:val="22"/>
                <w:lang w:val="es-MX" w:eastAsia="en-US"/>
              </w:rPr>
              <w:t>------------------------------</w:t>
            </w:r>
            <w:r w:rsidR="000E2D67" w:rsidRPr="00E95224">
              <w:rPr>
                <w:rFonts w:ascii="Montserrat" w:hAnsi="Montserrat" w:cs="Arial"/>
                <w:bCs/>
                <w:lang w:val="es-MX"/>
              </w:rPr>
              <w:t xml:space="preserve"> </w:t>
            </w:r>
            <w:r w:rsidR="000E2D67" w:rsidRPr="000E2D67">
              <w:rPr>
                <w:rFonts w:ascii="Montserrat" w:hAnsi="Montserrat" w:cs="Arial"/>
                <w:bCs/>
                <w:sz w:val="22"/>
                <w:szCs w:val="22"/>
                <w:lang w:val="es-MX" w:eastAsia="en-US"/>
              </w:rPr>
              <w:t>Por lo que no habiendo más asuntos que tratar se da por terminado la presente sesión a las 1</w:t>
            </w:r>
            <w:r w:rsidR="000E2D67">
              <w:rPr>
                <w:rFonts w:ascii="Montserrat" w:hAnsi="Montserrat" w:cs="Arial"/>
                <w:bCs/>
                <w:sz w:val="22"/>
                <w:szCs w:val="22"/>
                <w:lang w:val="es-MX" w:eastAsia="en-US"/>
              </w:rPr>
              <w:t>2:</w:t>
            </w:r>
            <w:r w:rsidR="00B15C72">
              <w:rPr>
                <w:rFonts w:ascii="Montserrat" w:hAnsi="Montserrat" w:cs="Arial"/>
                <w:bCs/>
                <w:sz w:val="22"/>
                <w:szCs w:val="22"/>
                <w:lang w:val="es-MX" w:eastAsia="en-US"/>
              </w:rPr>
              <w:t>32</w:t>
            </w:r>
            <w:r w:rsidR="000E2D67" w:rsidRPr="000E2D67">
              <w:rPr>
                <w:rFonts w:ascii="Montserrat" w:hAnsi="Montserrat" w:cs="Arial"/>
                <w:bCs/>
                <w:sz w:val="22"/>
                <w:szCs w:val="22"/>
                <w:lang w:val="es-MX" w:eastAsia="en-US"/>
              </w:rPr>
              <w:t xml:space="preserve"> horas la </w:t>
            </w:r>
            <w:r w:rsidR="00B15C72">
              <w:rPr>
                <w:rFonts w:ascii="Montserrat" w:hAnsi="Montserrat" w:cs="Arial"/>
                <w:bCs/>
                <w:sz w:val="22"/>
                <w:szCs w:val="22"/>
                <w:lang w:val="es-MX" w:eastAsia="en-US"/>
              </w:rPr>
              <w:t>Segunda</w:t>
            </w:r>
            <w:r w:rsidR="000E2D67" w:rsidRPr="000E2D67">
              <w:rPr>
                <w:rFonts w:ascii="Montserrat" w:hAnsi="Montserrat" w:cs="Arial"/>
                <w:bCs/>
                <w:sz w:val="22"/>
                <w:szCs w:val="22"/>
                <w:lang w:val="es-MX" w:eastAsia="en-US"/>
              </w:rPr>
              <w:t xml:space="preserve"> Sesión Ordinaria 202</w:t>
            </w:r>
            <w:r w:rsidR="000E2D67">
              <w:rPr>
                <w:rFonts w:ascii="Montserrat" w:hAnsi="Montserrat" w:cs="Arial"/>
                <w:bCs/>
                <w:sz w:val="22"/>
                <w:szCs w:val="22"/>
                <w:lang w:val="es-MX" w:eastAsia="en-US"/>
              </w:rPr>
              <w:t>1</w:t>
            </w:r>
            <w:r w:rsidR="000E2D67" w:rsidRPr="000E2D67">
              <w:rPr>
                <w:rFonts w:ascii="Montserrat" w:hAnsi="Montserrat" w:cs="Arial"/>
                <w:bCs/>
                <w:sz w:val="22"/>
                <w:szCs w:val="22"/>
                <w:lang w:val="es-MX" w:eastAsia="en-US"/>
              </w:rPr>
              <w:t xml:space="preserve"> del Comité de Transparencia, levantándose la presente acta para dejar constancia de los servidores públicos que en ella intervinieron y para todo los efectos legales a que haya lugar.-</w:t>
            </w:r>
            <w:r w:rsidR="00B1153C">
              <w:rPr>
                <w:rFonts w:ascii="Montserrat" w:hAnsi="Montserrat" w:cs="Arial"/>
                <w:bCs/>
                <w:sz w:val="22"/>
                <w:szCs w:val="22"/>
                <w:lang w:val="es-MX" w:eastAsia="en-US"/>
              </w:rPr>
              <w:t>---</w:t>
            </w:r>
            <w:r w:rsidR="000E2D67" w:rsidRPr="000E2D67">
              <w:rPr>
                <w:rFonts w:ascii="Montserrat" w:hAnsi="Montserrat" w:cs="Arial"/>
                <w:bCs/>
                <w:sz w:val="22"/>
                <w:szCs w:val="22"/>
                <w:lang w:val="es-MX" w:eastAsia="en-US"/>
              </w:rPr>
              <w:t>----------</w:t>
            </w:r>
            <w:r w:rsidR="000E2D67">
              <w:rPr>
                <w:rFonts w:ascii="Montserrat" w:hAnsi="Montserrat" w:cs="Arial"/>
                <w:bCs/>
                <w:sz w:val="22"/>
                <w:szCs w:val="22"/>
                <w:lang w:val="es-MX" w:eastAsia="en-US"/>
              </w:rPr>
              <w:t>----------</w:t>
            </w:r>
            <w:r w:rsidR="000E2D67" w:rsidRPr="000E2D67">
              <w:rPr>
                <w:rFonts w:ascii="Montserrat" w:hAnsi="Montserrat" w:cs="Arial"/>
                <w:bCs/>
                <w:sz w:val="22"/>
                <w:szCs w:val="22"/>
                <w:lang w:val="es-MX" w:eastAsia="en-US"/>
              </w:rPr>
              <w:t>-------------------------------</w:t>
            </w:r>
          </w:p>
        </w:tc>
      </w:tr>
      <w:tr w:rsidR="006459A5" w:rsidRPr="008D7EBE" w14:paraId="6FBBD5CC" w14:textId="77777777" w:rsidTr="006459A5">
        <w:trPr>
          <w:cantSplit/>
          <w:trHeight w:val="189"/>
          <w:jc w:val="center"/>
        </w:trPr>
        <w:tc>
          <w:tcPr>
            <w:tcW w:w="10076" w:type="dxa"/>
            <w:gridSpan w:val="5"/>
            <w:tcBorders>
              <w:top w:val="single" w:sz="12" w:space="0" w:color="auto"/>
            </w:tcBorders>
            <w:shd w:val="clear" w:color="auto" w:fill="D9D9D9" w:themeFill="background1" w:themeFillShade="D9"/>
            <w:vAlign w:val="center"/>
          </w:tcPr>
          <w:p w14:paraId="2EA7A042" w14:textId="77777777" w:rsidR="006459A5" w:rsidRPr="008D7EBE" w:rsidRDefault="006459A5" w:rsidP="003B275D">
            <w:pPr>
              <w:jc w:val="center"/>
              <w:rPr>
                <w:rFonts w:ascii="Montserrat" w:hAnsi="Montserrat" w:cs="Arial"/>
                <w:iCs/>
                <w:color w:val="000000" w:themeColor="text1"/>
                <w:sz w:val="21"/>
                <w:szCs w:val="21"/>
              </w:rPr>
            </w:pPr>
            <w:r w:rsidRPr="008D7EBE">
              <w:rPr>
                <w:rFonts w:ascii="Montserrat" w:hAnsi="Montserrat" w:cs="Arial"/>
                <w:b/>
                <w:iCs/>
                <w:color w:val="000000" w:themeColor="text1"/>
                <w:sz w:val="21"/>
                <w:szCs w:val="21"/>
              </w:rPr>
              <w:t>ACUERDOS</w:t>
            </w:r>
          </w:p>
        </w:tc>
      </w:tr>
      <w:tr w:rsidR="006459A5" w:rsidRPr="008D7EBE" w14:paraId="17EF0880" w14:textId="77777777" w:rsidTr="006459A5">
        <w:trPr>
          <w:cantSplit/>
          <w:trHeight w:val="189"/>
          <w:jc w:val="center"/>
        </w:trPr>
        <w:tc>
          <w:tcPr>
            <w:tcW w:w="10076" w:type="dxa"/>
            <w:gridSpan w:val="5"/>
            <w:tcBorders>
              <w:top w:val="single" w:sz="12" w:space="0" w:color="auto"/>
            </w:tcBorders>
            <w:shd w:val="clear" w:color="auto" w:fill="auto"/>
            <w:vAlign w:val="center"/>
          </w:tcPr>
          <w:p w14:paraId="1405DA70" w14:textId="77777777" w:rsidR="006459A5" w:rsidRPr="008D7EBE" w:rsidRDefault="006459A5" w:rsidP="003B275D">
            <w:pPr>
              <w:jc w:val="both"/>
              <w:rPr>
                <w:rFonts w:ascii="Montserrat" w:hAnsi="Montserrat" w:cs="Arial"/>
                <w:iCs/>
                <w:color w:val="000000" w:themeColor="text1"/>
                <w:sz w:val="21"/>
                <w:szCs w:val="21"/>
              </w:rPr>
            </w:pPr>
            <w:r>
              <w:rPr>
                <w:rFonts w:ascii="Montserrat" w:hAnsi="Montserrat" w:cs="Arial"/>
                <w:iCs/>
                <w:color w:val="000000" w:themeColor="text1"/>
                <w:sz w:val="21"/>
                <w:szCs w:val="21"/>
              </w:rPr>
              <w:t xml:space="preserve">PRIMERO: Se tiene por aprobada la </w:t>
            </w:r>
            <w:r w:rsidRPr="008D7EBE">
              <w:rPr>
                <w:rFonts w:ascii="Montserrat" w:hAnsi="Montserrat" w:cs="Arial"/>
                <w:iCs/>
                <w:color w:val="000000" w:themeColor="text1"/>
                <w:sz w:val="21"/>
                <w:szCs w:val="21"/>
              </w:rPr>
              <w:t>Orden del Día</w:t>
            </w:r>
          </w:p>
          <w:p w14:paraId="3F99C0BF" w14:textId="55BDF353" w:rsidR="006459A5" w:rsidRDefault="006459A5" w:rsidP="003B275D">
            <w:pPr>
              <w:jc w:val="both"/>
              <w:rPr>
                <w:rFonts w:ascii="Montserrat" w:hAnsi="Montserrat" w:cs="Arial"/>
                <w:iCs/>
                <w:color w:val="000000" w:themeColor="text1"/>
                <w:sz w:val="21"/>
                <w:szCs w:val="21"/>
              </w:rPr>
            </w:pPr>
            <w:r w:rsidRPr="008D7EBE">
              <w:rPr>
                <w:rFonts w:ascii="Montserrat" w:hAnsi="Montserrat" w:cs="Arial"/>
                <w:iCs/>
                <w:color w:val="000000" w:themeColor="text1"/>
                <w:sz w:val="21"/>
                <w:szCs w:val="21"/>
              </w:rPr>
              <w:t>SEGUNDO:</w:t>
            </w:r>
            <w:r w:rsidRPr="008D7EBE">
              <w:rPr>
                <w:rFonts w:ascii="Montserrat" w:hAnsi="Montserrat" w:cs="Arial"/>
                <w:b/>
                <w:iCs/>
                <w:color w:val="000000" w:themeColor="text1"/>
                <w:sz w:val="21"/>
                <w:szCs w:val="21"/>
              </w:rPr>
              <w:t xml:space="preserve"> CONFIRMAN</w:t>
            </w:r>
            <w:r w:rsidRPr="008D7EBE">
              <w:rPr>
                <w:rFonts w:ascii="Montserrat" w:hAnsi="Montserrat" w:cs="Arial"/>
                <w:iCs/>
                <w:color w:val="000000" w:themeColor="text1"/>
                <w:sz w:val="21"/>
                <w:szCs w:val="21"/>
              </w:rPr>
              <w:t xml:space="preserve"> la </w:t>
            </w:r>
            <w:r w:rsidR="00B15C72">
              <w:rPr>
                <w:rFonts w:ascii="Montserrat" w:hAnsi="Montserrat" w:cs="Arial"/>
                <w:iCs/>
                <w:color w:val="000000" w:themeColor="text1"/>
                <w:sz w:val="21"/>
                <w:szCs w:val="21"/>
              </w:rPr>
              <w:t xml:space="preserve">clasificación de confidencial de la respuesta a la </w:t>
            </w:r>
            <w:r w:rsidRPr="008D7EBE">
              <w:rPr>
                <w:rFonts w:ascii="Montserrat" w:hAnsi="Montserrat" w:cs="Arial"/>
                <w:iCs/>
                <w:color w:val="000000" w:themeColor="text1"/>
                <w:sz w:val="21"/>
                <w:szCs w:val="21"/>
              </w:rPr>
              <w:t xml:space="preserve">solicitud de información </w:t>
            </w:r>
            <w:r>
              <w:rPr>
                <w:rFonts w:ascii="Montserrat" w:hAnsi="Montserrat" w:cs="Arial"/>
                <w:iCs/>
                <w:color w:val="000000" w:themeColor="text1"/>
                <w:sz w:val="21"/>
                <w:szCs w:val="21"/>
              </w:rPr>
              <w:t>12226000</w:t>
            </w:r>
            <w:r w:rsidR="00B15C72">
              <w:rPr>
                <w:rFonts w:ascii="Montserrat" w:hAnsi="Montserrat" w:cs="Arial"/>
                <w:iCs/>
                <w:color w:val="000000" w:themeColor="text1"/>
                <w:sz w:val="21"/>
                <w:szCs w:val="21"/>
              </w:rPr>
              <w:t>18621</w:t>
            </w:r>
            <w:r>
              <w:rPr>
                <w:rFonts w:ascii="Montserrat" w:hAnsi="Montserrat" w:cs="Arial"/>
                <w:iCs/>
                <w:color w:val="000000" w:themeColor="text1"/>
                <w:sz w:val="21"/>
                <w:szCs w:val="21"/>
              </w:rPr>
              <w:t>.</w:t>
            </w:r>
          </w:p>
          <w:p w14:paraId="3065BD71" w14:textId="71BF1E93" w:rsidR="0045684E" w:rsidRDefault="0045684E" w:rsidP="0045684E">
            <w:pPr>
              <w:jc w:val="both"/>
              <w:rPr>
                <w:rFonts w:ascii="Montserrat" w:hAnsi="Montserrat" w:cs="Arial"/>
                <w:iCs/>
                <w:color w:val="000000" w:themeColor="text1"/>
                <w:sz w:val="21"/>
                <w:szCs w:val="21"/>
              </w:rPr>
            </w:pPr>
            <w:r w:rsidRPr="008D7EBE">
              <w:rPr>
                <w:rFonts w:ascii="Montserrat" w:hAnsi="Montserrat" w:cs="Arial"/>
                <w:iCs/>
                <w:color w:val="000000" w:themeColor="text1"/>
                <w:sz w:val="21"/>
                <w:szCs w:val="21"/>
              </w:rPr>
              <w:t>TERCERO</w:t>
            </w:r>
            <w:r w:rsidRPr="008D7EBE">
              <w:rPr>
                <w:rFonts w:ascii="Montserrat" w:hAnsi="Montserrat" w:cs="Arial"/>
                <w:b/>
                <w:iCs/>
                <w:color w:val="000000" w:themeColor="text1"/>
                <w:sz w:val="21"/>
                <w:szCs w:val="21"/>
              </w:rPr>
              <w:t xml:space="preserve"> CONFIRMAN</w:t>
            </w:r>
            <w:r w:rsidRPr="008D7EBE">
              <w:rPr>
                <w:rFonts w:ascii="Montserrat" w:hAnsi="Montserrat" w:cs="Arial"/>
                <w:iCs/>
                <w:color w:val="000000" w:themeColor="text1"/>
                <w:sz w:val="21"/>
                <w:szCs w:val="21"/>
              </w:rPr>
              <w:t xml:space="preserve"> la</w:t>
            </w:r>
            <w:r w:rsidR="00B15C72">
              <w:rPr>
                <w:rFonts w:ascii="Montserrat" w:hAnsi="Montserrat" w:cs="Arial"/>
                <w:iCs/>
                <w:color w:val="000000" w:themeColor="text1"/>
                <w:sz w:val="21"/>
                <w:szCs w:val="21"/>
              </w:rPr>
              <w:t xml:space="preserve"> prorroga solicitada por la Dirección de Enseñanza</w:t>
            </w:r>
            <w:r>
              <w:rPr>
                <w:rFonts w:ascii="Montserrat" w:hAnsi="Montserrat" w:cs="Arial"/>
                <w:iCs/>
                <w:color w:val="000000" w:themeColor="text1"/>
                <w:sz w:val="21"/>
                <w:szCs w:val="21"/>
              </w:rPr>
              <w:t xml:space="preserve"> </w:t>
            </w:r>
            <w:r w:rsidRPr="008D7EBE">
              <w:rPr>
                <w:rFonts w:ascii="Montserrat" w:hAnsi="Montserrat" w:cs="Arial"/>
                <w:iCs/>
                <w:color w:val="000000" w:themeColor="text1"/>
                <w:sz w:val="21"/>
                <w:szCs w:val="21"/>
              </w:rPr>
              <w:t xml:space="preserve">para dar respuesta a la solicitud de información </w:t>
            </w:r>
            <w:r>
              <w:rPr>
                <w:rFonts w:ascii="Montserrat" w:hAnsi="Montserrat" w:cs="Arial"/>
                <w:iCs/>
                <w:color w:val="000000" w:themeColor="text1"/>
                <w:sz w:val="21"/>
                <w:szCs w:val="21"/>
              </w:rPr>
              <w:t>12226000</w:t>
            </w:r>
            <w:r w:rsidR="00B15C72">
              <w:rPr>
                <w:rFonts w:ascii="Montserrat" w:hAnsi="Montserrat" w:cs="Arial"/>
                <w:iCs/>
                <w:color w:val="000000" w:themeColor="text1"/>
                <w:sz w:val="21"/>
                <w:szCs w:val="21"/>
              </w:rPr>
              <w:t>19621</w:t>
            </w:r>
            <w:r>
              <w:rPr>
                <w:rFonts w:ascii="Montserrat" w:hAnsi="Montserrat" w:cs="Arial"/>
                <w:iCs/>
                <w:color w:val="000000" w:themeColor="text1"/>
                <w:sz w:val="21"/>
                <w:szCs w:val="21"/>
              </w:rPr>
              <w:t>.</w:t>
            </w:r>
          </w:p>
          <w:p w14:paraId="5ACA24B5" w14:textId="510ED8AE" w:rsidR="0045684E" w:rsidRPr="008D7EBE" w:rsidRDefault="0045684E" w:rsidP="00B15C72">
            <w:pPr>
              <w:jc w:val="both"/>
              <w:rPr>
                <w:rFonts w:ascii="Montserrat" w:hAnsi="Montserrat" w:cs="Arial"/>
                <w:iCs/>
                <w:color w:val="000000" w:themeColor="text1"/>
                <w:sz w:val="21"/>
                <w:szCs w:val="21"/>
              </w:rPr>
            </w:pPr>
            <w:r w:rsidRPr="008D7EBE">
              <w:rPr>
                <w:rFonts w:ascii="Montserrat Medium" w:hAnsi="Montserrat Medium" w:cs="Arial"/>
                <w:color w:val="222222"/>
                <w:sz w:val="21"/>
                <w:szCs w:val="21"/>
                <w:shd w:val="clear" w:color="auto" w:fill="FFFFFF"/>
              </w:rPr>
              <w:t xml:space="preserve">CUARTO: </w:t>
            </w:r>
            <w:r w:rsidR="00B15C72">
              <w:rPr>
                <w:rFonts w:ascii="Montserrat" w:hAnsi="Montserrat" w:cs="Arial"/>
                <w:b/>
                <w:iCs/>
                <w:color w:val="000000" w:themeColor="text1"/>
                <w:sz w:val="21"/>
                <w:szCs w:val="21"/>
              </w:rPr>
              <w:t>CONFIRMADO</w:t>
            </w:r>
            <w:r w:rsidR="00B15C72" w:rsidRPr="00B51C48">
              <w:rPr>
                <w:rFonts w:ascii="Montserrat" w:hAnsi="Montserrat" w:cs="Arial"/>
                <w:iCs/>
                <w:color w:val="000000" w:themeColor="text1"/>
                <w:sz w:val="21"/>
                <w:szCs w:val="21"/>
              </w:rPr>
              <w:t xml:space="preserve"> y</w:t>
            </w:r>
            <w:r w:rsidR="00B15C72">
              <w:rPr>
                <w:rFonts w:ascii="Montserrat" w:hAnsi="Montserrat" w:cs="Arial"/>
                <w:b/>
                <w:iCs/>
                <w:color w:val="000000" w:themeColor="text1"/>
                <w:sz w:val="21"/>
                <w:szCs w:val="21"/>
              </w:rPr>
              <w:t xml:space="preserve"> APROBADO </w:t>
            </w:r>
            <w:r w:rsidR="00B15C72">
              <w:rPr>
                <w:rFonts w:ascii="Montserrat" w:hAnsi="Montserrat" w:cs="Arial"/>
                <w:iCs/>
                <w:color w:val="000000" w:themeColor="text1"/>
                <w:sz w:val="21"/>
                <w:szCs w:val="21"/>
              </w:rPr>
              <w:t xml:space="preserve"> los formatos FICS correspondientes al primer trimestre 2021.</w:t>
            </w:r>
          </w:p>
        </w:tc>
      </w:tr>
      <w:tr w:rsidR="006459A5" w:rsidRPr="00152525" w14:paraId="6F4350A6" w14:textId="77777777" w:rsidTr="006459A5">
        <w:trPr>
          <w:cantSplit/>
          <w:trHeight w:val="419"/>
          <w:jc w:val="center"/>
        </w:trPr>
        <w:tc>
          <w:tcPr>
            <w:tcW w:w="10076" w:type="dxa"/>
            <w:gridSpan w:val="5"/>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152525" w:rsidRDefault="006459A5" w:rsidP="003B275D">
            <w:pPr>
              <w:rPr>
                <w:rFonts w:ascii="Montserrat" w:hAnsi="Montserrat" w:cs="Arial"/>
                <w:b/>
                <w:iCs/>
              </w:rPr>
            </w:pPr>
            <w:r w:rsidRPr="00152525">
              <w:rPr>
                <w:rFonts w:ascii="Montserrat" w:hAnsi="Montserrat" w:cs="Arial"/>
                <w:b/>
                <w:iCs/>
              </w:rPr>
              <w:t>Integrantes del Comité de Transparencia</w:t>
            </w:r>
          </w:p>
        </w:tc>
      </w:tr>
      <w:tr w:rsidR="006459A5" w:rsidRPr="00152525" w14:paraId="683381C3" w14:textId="77777777" w:rsidTr="006459A5">
        <w:tblPrEx>
          <w:jc w:val="left"/>
        </w:tblPrEx>
        <w:trPr>
          <w:cantSplit/>
          <w:trHeight w:val="1509"/>
        </w:trPr>
        <w:tc>
          <w:tcPr>
            <w:tcW w:w="459" w:type="dxa"/>
            <w:gridSpan w:val="2"/>
            <w:shd w:val="clear" w:color="auto" w:fill="BFBFBF"/>
            <w:vAlign w:val="center"/>
          </w:tcPr>
          <w:p w14:paraId="0479F1C9" w14:textId="77777777" w:rsidR="006459A5" w:rsidRPr="00152525" w:rsidRDefault="006459A5" w:rsidP="003B275D">
            <w:pPr>
              <w:ind w:right="49"/>
              <w:jc w:val="center"/>
              <w:rPr>
                <w:rFonts w:ascii="Montserrat" w:hAnsi="Montserrat" w:cs="Arial"/>
                <w:b/>
                <w:bCs/>
              </w:rPr>
            </w:pPr>
            <w:r w:rsidRPr="00152525">
              <w:rPr>
                <w:rFonts w:ascii="Montserrat" w:hAnsi="Montserrat" w:cs="Arial"/>
                <w:b/>
                <w:bCs/>
              </w:rPr>
              <w:t>1</w:t>
            </w:r>
          </w:p>
        </w:tc>
        <w:tc>
          <w:tcPr>
            <w:tcW w:w="4909" w:type="dxa"/>
            <w:vAlign w:val="center"/>
          </w:tcPr>
          <w:p w14:paraId="553D5AB3" w14:textId="4EC3EC37" w:rsidR="006459A5" w:rsidRDefault="006459A5" w:rsidP="003B275D">
            <w:pPr>
              <w:ind w:right="51"/>
              <w:jc w:val="both"/>
              <w:rPr>
                <w:rFonts w:ascii="Montserrat" w:hAnsi="Montserrat" w:cs="Arial"/>
                <w:b/>
                <w:iCs/>
              </w:rPr>
            </w:pPr>
            <w:r w:rsidRPr="00152525">
              <w:rPr>
                <w:rFonts w:ascii="Montserrat" w:hAnsi="Montserrat" w:cs="Arial"/>
                <w:b/>
                <w:iCs/>
              </w:rPr>
              <w:t xml:space="preserve">Lcdo. Luis Antonio Rodríguez </w:t>
            </w:r>
            <w:proofErr w:type="spellStart"/>
            <w:r w:rsidRPr="00152525">
              <w:rPr>
                <w:rFonts w:ascii="Montserrat" w:hAnsi="Montserrat" w:cs="Arial"/>
                <w:b/>
                <w:iCs/>
              </w:rPr>
              <w:t>Rodríguez</w:t>
            </w:r>
            <w:proofErr w:type="spellEnd"/>
            <w:r w:rsidR="00AF27C1">
              <w:rPr>
                <w:rFonts w:ascii="Montserrat" w:hAnsi="Montserrat" w:cs="Arial"/>
                <w:b/>
                <w:iCs/>
              </w:rPr>
              <w:t>.</w:t>
            </w:r>
          </w:p>
          <w:p w14:paraId="4FE4854D" w14:textId="77777777" w:rsidR="00AF27C1" w:rsidRPr="00152525" w:rsidRDefault="00AF27C1" w:rsidP="003B275D">
            <w:pPr>
              <w:ind w:right="51"/>
              <w:jc w:val="both"/>
              <w:rPr>
                <w:rFonts w:ascii="Montserrat" w:hAnsi="Montserrat" w:cs="Arial"/>
                <w:b/>
                <w:iCs/>
              </w:rPr>
            </w:pPr>
          </w:p>
          <w:p w14:paraId="2DCD6516" w14:textId="77777777" w:rsidR="006459A5" w:rsidRPr="00152525" w:rsidRDefault="006459A5" w:rsidP="003B275D">
            <w:pPr>
              <w:ind w:right="51"/>
              <w:jc w:val="both"/>
              <w:rPr>
                <w:rFonts w:ascii="Montserrat" w:hAnsi="Montserrat" w:cs="Arial"/>
              </w:rPr>
            </w:pPr>
            <w:r w:rsidRPr="00152525">
              <w:rPr>
                <w:rFonts w:ascii="Montserrat" w:hAnsi="Montserrat" w:cs="Arial"/>
                <w:b/>
                <w:iCs/>
              </w:rPr>
              <w:t xml:space="preserve"> Titular del  Órgano Interno de Control. </w:t>
            </w:r>
          </w:p>
        </w:tc>
        <w:tc>
          <w:tcPr>
            <w:tcW w:w="4708" w:type="dxa"/>
            <w:gridSpan w:val="2"/>
            <w:vAlign w:val="center"/>
          </w:tcPr>
          <w:p w14:paraId="3BABD196" w14:textId="77777777" w:rsidR="006459A5" w:rsidRPr="00152525" w:rsidRDefault="006459A5" w:rsidP="003B275D">
            <w:pPr>
              <w:ind w:right="49"/>
              <w:rPr>
                <w:rFonts w:ascii="Montserrat" w:hAnsi="Montserrat" w:cs="Arial"/>
              </w:rPr>
            </w:pPr>
          </w:p>
          <w:p w14:paraId="4994441A" w14:textId="77777777" w:rsidR="006459A5" w:rsidRPr="00152525" w:rsidRDefault="006459A5" w:rsidP="003B275D">
            <w:pPr>
              <w:ind w:right="49"/>
              <w:rPr>
                <w:rFonts w:ascii="Montserrat" w:hAnsi="Montserrat" w:cs="Arial"/>
              </w:rPr>
            </w:pPr>
          </w:p>
          <w:p w14:paraId="580586C4" w14:textId="77777777" w:rsidR="006459A5" w:rsidRPr="00152525" w:rsidRDefault="006459A5" w:rsidP="003B275D">
            <w:pPr>
              <w:ind w:right="49"/>
              <w:rPr>
                <w:rFonts w:ascii="Montserrat" w:hAnsi="Montserrat" w:cs="Arial"/>
              </w:rPr>
            </w:pPr>
          </w:p>
          <w:p w14:paraId="670FE791" w14:textId="77777777" w:rsidR="006459A5" w:rsidRPr="00152525" w:rsidRDefault="006459A5" w:rsidP="003B275D">
            <w:pPr>
              <w:ind w:right="49"/>
              <w:rPr>
                <w:rFonts w:ascii="Montserrat" w:hAnsi="Montserrat" w:cs="Arial"/>
              </w:rPr>
            </w:pPr>
          </w:p>
        </w:tc>
      </w:tr>
      <w:tr w:rsidR="006459A5" w:rsidRPr="00152525" w14:paraId="7C59A2EC" w14:textId="77777777" w:rsidTr="006459A5">
        <w:tblPrEx>
          <w:jc w:val="left"/>
        </w:tblPrEx>
        <w:trPr>
          <w:cantSplit/>
          <w:trHeight w:val="1677"/>
        </w:trPr>
        <w:tc>
          <w:tcPr>
            <w:tcW w:w="459" w:type="dxa"/>
            <w:gridSpan w:val="2"/>
            <w:shd w:val="clear" w:color="auto" w:fill="BFBFBF"/>
            <w:vAlign w:val="center"/>
          </w:tcPr>
          <w:p w14:paraId="1B05F8BF" w14:textId="77777777" w:rsidR="006459A5" w:rsidRPr="00152525" w:rsidRDefault="006459A5" w:rsidP="003B275D">
            <w:pPr>
              <w:jc w:val="center"/>
              <w:rPr>
                <w:rFonts w:ascii="Montserrat" w:hAnsi="Montserrat" w:cs="Arial"/>
                <w:b/>
                <w:bCs/>
              </w:rPr>
            </w:pPr>
            <w:r w:rsidRPr="00152525">
              <w:rPr>
                <w:rFonts w:ascii="Montserrat" w:hAnsi="Montserrat" w:cs="Arial"/>
                <w:b/>
                <w:bCs/>
              </w:rPr>
              <w:lastRenderedPageBreak/>
              <w:t>2.</w:t>
            </w:r>
          </w:p>
        </w:tc>
        <w:tc>
          <w:tcPr>
            <w:tcW w:w="4909" w:type="dxa"/>
            <w:vAlign w:val="center"/>
          </w:tcPr>
          <w:p w14:paraId="55266C90" w14:textId="033CCE53" w:rsidR="00B15C72" w:rsidRDefault="006459A5" w:rsidP="00B15C72">
            <w:pPr>
              <w:spacing w:before="240" w:after="240"/>
              <w:jc w:val="both"/>
              <w:rPr>
                <w:rFonts w:ascii="Montserrat" w:hAnsi="Montserrat" w:cs="Arial"/>
                <w:b/>
                <w:iCs/>
              </w:rPr>
            </w:pPr>
            <w:r w:rsidRPr="00152525">
              <w:rPr>
                <w:rFonts w:ascii="Montserrat" w:hAnsi="Montserrat" w:cs="Arial"/>
                <w:b/>
                <w:iCs/>
              </w:rPr>
              <w:t>Lcd</w:t>
            </w:r>
            <w:r w:rsidR="00B15C72">
              <w:rPr>
                <w:rFonts w:ascii="Montserrat" w:hAnsi="Montserrat" w:cs="Arial"/>
                <w:b/>
                <w:iCs/>
              </w:rPr>
              <w:t>a</w:t>
            </w:r>
            <w:r w:rsidRPr="00152525">
              <w:rPr>
                <w:rFonts w:ascii="Montserrat" w:hAnsi="Montserrat" w:cs="Arial"/>
                <w:b/>
                <w:iCs/>
              </w:rPr>
              <w:t xml:space="preserve">. </w:t>
            </w:r>
            <w:r w:rsidR="00B15C72">
              <w:rPr>
                <w:rFonts w:ascii="Montserrat" w:hAnsi="Montserrat" w:cs="Arial"/>
                <w:b/>
                <w:iCs/>
              </w:rPr>
              <w:t>Erika Desirée Retiz Márquez</w:t>
            </w:r>
            <w:r w:rsidR="00AF27C1">
              <w:rPr>
                <w:rFonts w:ascii="Montserrat" w:hAnsi="Montserrat" w:cs="Arial"/>
                <w:b/>
                <w:iCs/>
              </w:rPr>
              <w:t>.</w:t>
            </w:r>
          </w:p>
          <w:p w14:paraId="4F24883C" w14:textId="3E1FB850" w:rsidR="006459A5" w:rsidRPr="00152525" w:rsidRDefault="006459A5" w:rsidP="00B15C72">
            <w:pPr>
              <w:spacing w:before="240" w:after="240"/>
              <w:jc w:val="both"/>
              <w:rPr>
                <w:rFonts w:ascii="Montserrat" w:hAnsi="Montserrat" w:cs="Arial"/>
                <w:b/>
                <w:iCs/>
              </w:rPr>
            </w:pPr>
            <w:r w:rsidRPr="00152525">
              <w:rPr>
                <w:rFonts w:ascii="Montserrat" w:hAnsi="Montserrat" w:cs="Arial"/>
                <w:b/>
                <w:iCs/>
              </w:rPr>
              <w:t>Coordinadora de Archivos Institucionales.</w:t>
            </w:r>
          </w:p>
        </w:tc>
        <w:tc>
          <w:tcPr>
            <w:tcW w:w="4708" w:type="dxa"/>
            <w:gridSpan w:val="2"/>
            <w:vAlign w:val="center"/>
          </w:tcPr>
          <w:p w14:paraId="478B3F43" w14:textId="77777777" w:rsidR="006459A5" w:rsidRPr="00152525" w:rsidRDefault="006459A5" w:rsidP="003B275D">
            <w:pPr>
              <w:rPr>
                <w:rFonts w:ascii="Montserrat" w:hAnsi="Montserrat" w:cs="Arial"/>
              </w:rPr>
            </w:pPr>
          </w:p>
          <w:p w14:paraId="4406C289" w14:textId="77777777" w:rsidR="006459A5" w:rsidRPr="00152525" w:rsidRDefault="006459A5" w:rsidP="003B275D">
            <w:pPr>
              <w:rPr>
                <w:rFonts w:ascii="Montserrat" w:hAnsi="Montserrat" w:cs="Arial"/>
              </w:rPr>
            </w:pPr>
          </w:p>
          <w:p w14:paraId="5261C966" w14:textId="77777777" w:rsidR="006459A5" w:rsidRPr="00152525" w:rsidRDefault="006459A5" w:rsidP="003B275D">
            <w:pPr>
              <w:rPr>
                <w:rFonts w:ascii="Montserrat" w:hAnsi="Montserrat" w:cs="Arial"/>
              </w:rPr>
            </w:pPr>
          </w:p>
          <w:p w14:paraId="0C7840C6" w14:textId="77777777" w:rsidR="006459A5" w:rsidRPr="00152525" w:rsidRDefault="006459A5" w:rsidP="003B275D">
            <w:pPr>
              <w:rPr>
                <w:rFonts w:ascii="Montserrat" w:hAnsi="Montserrat" w:cs="Arial"/>
              </w:rPr>
            </w:pPr>
          </w:p>
        </w:tc>
      </w:tr>
      <w:tr w:rsidR="006459A5" w:rsidRPr="00152525" w14:paraId="21C25B3B" w14:textId="77777777" w:rsidTr="006459A5">
        <w:tblPrEx>
          <w:jc w:val="left"/>
        </w:tblPrEx>
        <w:trPr>
          <w:cantSplit/>
          <w:trHeight w:val="1596"/>
        </w:trPr>
        <w:tc>
          <w:tcPr>
            <w:tcW w:w="459" w:type="dxa"/>
            <w:gridSpan w:val="2"/>
            <w:shd w:val="clear" w:color="auto" w:fill="BFBFBF"/>
            <w:vAlign w:val="center"/>
          </w:tcPr>
          <w:p w14:paraId="15CC4461" w14:textId="77777777" w:rsidR="006459A5" w:rsidRPr="00152525" w:rsidRDefault="006459A5" w:rsidP="003B275D">
            <w:pPr>
              <w:jc w:val="center"/>
              <w:rPr>
                <w:rFonts w:ascii="Montserrat" w:hAnsi="Montserrat" w:cs="Arial"/>
                <w:b/>
                <w:bCs/>
              </w:rPr>
            </w:pPr>
            <w:r w:rsidRPr="00152525">
              <w:rPr>
                <w:rFonts w:ascii="Montserrat" w:hAnsi="Montserrat" w:cs="Arial"/>
                <w:b/>
                <w:bCs/>
              </w:rPr>
              <w:t>3.</w:t>
            </w:r>
          </w:p>
        </w:tc>
        <w:tc>
          <w:tcPr>
            <w:tcW w:w="4909" w:type="dxa"/>
            <w:vAlign w:val="center"/>
          </w:tcPr>
          <w:p w14:paraId="0CDAC3CD" w14:textId="77777777" w:rsidR="00AF27C1" w:rsidRDefault="006459A5" w:rsidP="003B275D">
            <w:pPr>
              <w:spacing w:before="240" w:after="240"/>
              <w:jc w:val="both"/>
              <w:rPr>
                <w:rFonts w:ascii="Montserrat" w:hAnsi="Montserrat" w:cs="Arial"/>
                <w:b/>
                <w:iCs/>
              </w:rPr>
            </w:pPr>
            <w:r w:rsidRPr="00152525">
              <w:rPr>
                <w:rFonts w:ascii="Montserrat" w:hAnsi="Montserrat" w:cs="Arial"/>
                <w:b/>
                <w:iCs/>
              </w:rPr>
              <w:t>Lcda. Belem Rosas De La O.</w:t>
            </w:r>
          </w:p>
          <w:p w14:paraId="5867EE77" w14:textId="3F96475F" w:rsidR="006459A5" w:rsidRPr="00152525" w:rsidRDefault="006459A5" w:rsidP="003B275D">
            <w:pPr>
              <w:spacing w:before="240" w:after="240"/>
              <w:jc w:val="both"/>
              <w:rPr>
                <w:rFonts w:ascii="Montserrat" w:hAnsi="Montserrat" w:cs="Arial"/>
                <w:b/>
                <w:iCs/>
              </w:rPr>
            </w:pPr>
            <w:r w:rsidRPr="00152525">
              <w:rPr>
                <w:rFonts w:ascii="Montserrat" w:hAnsi="Montserrat" w:cs="Arial"/>
                <w:b/>
                <w:iCs/>
              </w:rPr>
              <w:t xml:space="preserve"> </w:t>
            </w:r>
            <w:r w:rsidRPr="00152525">
              <w:rPr>
                <w:rFonts w:ascii="Montserrat" w:hAnsi="Montserrat" w:cs="Arial"/>
                <w:b/>
                <w:iCs/>
              </w:rPr>
              <w:br/>
              <w:t>Titular de la Unidad de Transparencia.</w:t>
            </w:r>
          </w:p>
        </w:tc>
        <w:tc>
          <w:tcPr>
            <w:tcW w:w="4708" w:type="dxa"/>
            <w:gridSpan w:val="2"/>
            <w:vAlign w:val="center"/>
          </w:tcPr>
          <w:p w14:paraId="26343209" w14:textId="77777777" w:rsidR="006459A5" w:rsidRPr="00152525" w:rsidRDefault="006459A5" w:rsidP="003B275D">
            <w:pPr>
              <w:rPr>
                <w:rFonts w:ascii="Montserrat" w:hAnsi="Montserrat" w:cs="Arial"/>
              </w:rPr>
            </w:pPr>
          </w:p>
          <w:p w14:paraId="3B703ED7" w14:textId="77777777" w:rsidR="006459A5" w:rsidRPr="00152525" w:rsidRDefault="006459A5" w:rsidP="003B275D">
            <w:pPr>
              <w:rPr>
                <w:rFonts w:ascii="Montserrat" w:hAnsi="Montserrat" w:cs="Arial"/>
              </w:rPr>
            </w:pPr>
          </w:p>
          <w:p w14:paraId="5C278117" w14:textId="77777777" w:rsidR="006459A5" w:rsidRPr="00152525" w:rsidRDefault="006459A5" w:rsidP="003B275D">
            <w:pPr>
              <w:rPr>
                <w:rFonts w:ascii="Montserrat" w:hAnsi="Montserrat" w:cs="Arial"/>
              </w:rPr>
            </w:pPr>
          </w:p>
          <w:p w14:paraId="72903807" w14:textId="77777777" w:rsidR="006459A5" w:rsidRPr="00152525" w:rsidRDefault="006459A5" w:rsidP="003B275D">
            <w:pPr>
              <w:rPr>
                <w:rFonts w:ascii="Montserrat" w:hAnsi="Montserrat" w:cs="Arial"/>
              </w:rPr>
            </w:pPr>
          </w:p>
        </w:tc>
      </w:tr>
    </w:tbl>
    <w:p w14:paraId="3832B57C" w14:textId="4D49DE50" w:rsidR="00AF27C1" w:rsidRDefault="00AF27C1" w:rsidP="0045684E">
      <w:pPr>
        <w:rPr>
          <w:rFonts w:ascii="Montserrat" w:hAnsi="Montserrat"/>
        </w:rPr>
      </w:pPr>
    </w:p>
    <w:p w14:paraId="005D4787" w14:textId="77777777" w:rsidR="00AF27C1" w:rsidRPr="00AF27C1" w:rsidRDefault="00AF27C1" w:rsidP="00AF27C1">
      <w:pPr>
        <w:rPr>
          <w:rFonts w:ascii="Montserrat" w:hAnsi="Montserrat"/>
        </w:rPr>
      </w:pPr>
    </w:p>
    <w:p w14:paraId="25E275DC" w14:textId="4885DE86" w:rsidR="006459A5" w:rsidRPr="00AF27C1" w:rsidRDefault="00AF27C1" w:rsidP="00AF27C1">
      <w:pPr>
        <w:rPr>
          <w:rFonts w:ascii="Montserrat" w:hAnsi="Montserrat"/>
          <w:b/>
        </w:rPr>
      </w:pPr>
      <w:r w:rsidRPr="00AF27C1">
        <w:rPr>
          <w:rFonts w:ascii="Montserrat" w:hAnsi="Montserrat"/>
          <w:b/>
        </w:rPr>
        <w:t>ESTA HOJA FORMA</w:t>
      </w:r>
      <w:r>
        <w:rPr>
          <w:rFonts w:ascii="Montserrat" w:hAnsi="Montserrat"/>
          <w:b/>
        </w:rPr>
        <w:t xml:space="preserve"> </w:t>
      </w:r>
      <w:r w:rsidRPr="00AF27C1">
        <w:rPr>
          <w:rFonts w:ascii="Montserrat" w:hAnsi="Montserrat"/>
          <w:b/>
        </w:rPr>
        <w:t>PARTE DE LA  SEGUNDA SESIÓN ORDINARIA DEL COMITÉ DE TRANSPARENCIA, QUE SE LLEVO A CABO EL 09 DE ABRIL DE 2021.</w:t>
      </w:r>
    </w:p>
    <w:sectPr w:rsidR="006459A5" w:rsidRPr="00AF27C1" w:rsidSect="00DC0B37">
      <w:headerReference w:type="default" r:id="rId8"/>
      <w:footerReference w:type="default" r:id="rId9"/>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28A6C" w14:textId="77777777" w:rsidR="00475167" w:rsidRDefault="00475167" w:rsidP="00722229">
      <w:r>
        <w:separator/>
      </w:r>
    </w:p>
  </w:endnote>
  <w:endnote w:type="continuationSeparator" w:id="0">
    <w:p w14:paraId="6F670441" w14:textId="77777777" w:rsidR="00475167" w:rsidRDefault="00475167"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265E3792" w:rsidR="0076375B" w:rsidRPr="00B364F3" w:rsidRDefault="0020318C" w:rsidP="0046427E">
    <w:pPr>
      <w:pStyle w:val="Piedepgina"/>
      <w:tabs>
        <w:tab w:val="right" w:pos="9356"/>
      </w:tabs>
      <w:ind w:left="-284" w:right="26"/>
      <w:rPr>
        <w:rFonts w:ascii="Montserrat Medium" w:hAnsi="Montserrat Medium"/>
        <w:color w:val="984806"/>
        <w:sz w:val="16"/>
        <w:szCs w:val="16"/>
      </w:rPr>
    </w:pPr>
    <w:r>
      <w:rPr>
        <w:rFonts w:ascii="Montserrat Medium" w:hAnsi="Montserrat Medium"/>
        <w:noProof/>
        <w:color w:val="984806"/>
        <w:sz w:val="16"/>
        <w:szCs w:val="16"/>
        <w:lang w:val="es-MX" w:eastAsia="es-MX"/>
      </w:rPr>
      <mc:AlternateContent>
        <mc:Choice Requires="wps">
          <w:drawing>
            <wp:anchor distT="0" distB="0" distL="114300" distR="114300" simplePos="0" relativeHeight="251658240" behindDoc="0" locked="0" layoutInCell="1" allowOverlap="1" wp14:anchorId="35893F44" wp14:editId="7C340E08">
              <wp:simplePos x="0" y="0"/>
              <wp:positionH relativeFrom="column">
                <wp:posOffset>-66878</wp:posOffset>
              </wp:positionH>
              <wp:positionV relativeFrom="paragraph">
                <wp:posOffset>-33020</wp:posOffset>
              </wp:positionV>
              <wp:extent cx="5057842" cy="57150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7842"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CC66"/>
                            </a:solidFill>
                            <a:miter lim="800000"/>
                            <a:headEnd/>
                            <a:tailEnd/>
                          </a14:hiddenLine>
                        </a:ext>
                        <a:ext uri="{AF507438-7753-43E0-B8FC-AC1667EBCBE1}">
                          <a14:hiddenEffects xmlns:a14="http://schemas.microsoft.com/office/drawing/2010/main">
                            <a:effectLst/>
                          </a14:hiddenEffects>
                        </a:ext>
                      </a:extLst>
                    </wps:spPr>
                    <wps:txbx>
                      <w:txbxContent>
                        <w:p w14:paraId="45AE1C46" w14:textId="77777777" w:rsidR="00266BC1" w:rsidRPr="00B364F3" w:rsidRDefault="00266BC1" w:rsidP="007E0ED4">
                          <w:pPr>
                            <w:pStyle w:val="Piedepgina"/>
                            <w:tabs>
                              <w:tab w:val="right" w:pos="9356"/>
                            </w:tabs>
                            <w:spacing w:line="276" w:lineRule="auto"/>
                            <w:ind w:right="26"/>
                            <w:rPr>
                              <w:rFonts w:ascii="Montserrat Medium" w:hAnsi="Montserrat Medium"/>
                              <w:color w:val="984806"/>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3F44" id="_x0000_t202" coordsize="21600,21600" o:spt="202" path="m,l,21600r21600,l21600,xe">
              <v:stroke joinstyle="miter"/>
              <v:path gradientshapeok="t" o:connecttype="rect"/>
            </v:shapetype>
            <v:shape id=" 5" o:spid="_x0000_s1027" type="#_x0000_t202" style="position:absolute;left:0;text-align:left;margin-left:-5.25pt;margin-top:-2.6pt;width:39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" filled="f" stroked="f" strokecolor="#fc6" strokeweight="2pt">
              <v:path arrowok="t"/>
              <v:textbox inset=",7.2pt,,7.2pt">
                <w:txbxContent>
                  <w:p w14:paraId="45AE1C46" w14:textId="77777777" w:rsidR="00266BC1" w:rsidRPr="00B364F3" w:rsidRDefault="00266BC1" w:rsidP="007E0ED4">
                    <w:pPr>
                      <w:pStyle w:val="Piedepgina"/>
                      <w:tabs>
                        <w:tab w:val="right" w:pos="9356"/>
                      </w:tabs>
                      <w:spacing w:line="276" w:lineRule="auto"/>
                      <w:ind w:right="26"/>
                      <w:rPr>
                        <w:rFonts w:ascii="Montserrat Medium" w:hAnsi="Montserrat Medium"/>
                        <w:color w:val="984806"/>
                        <w:sz w:val="16"/>
                        <w:szCs w:val="16"/>
                      </w:rPr>
                    </w:pPr>
                  </w:p>
                </w:txbxContent>
              </v:textbox>
            </v:shape>
          </w:pict>
        </mc:Fallback>
      </mc:AlternateContent>
    </w: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7233F" w14:textId="77777777" w:rsidR="00475167" w:rsidRDefault="00475167" w:rsidP="00722229">
      <w:r>
        <w:separator/>
      </w:r>
    </w:p>
  </w:footnote>
  <w:footnote w:type="continuationSeparator" w:id="0">
    <w:p w14:paraId="26F8BD52" w14:textId="77777777" w:rsidR="00475167" w:rsidRDefault="00475167"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66E2C7B"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5B0389" w:rsidRPr="005B0389">
      <w:rPr>
        <w:rFonts w:ascii="Montserrat Regular" w:hAnsi="Montserrat Regular"/>
        <w:b/>
        <w:bCs/>
        <w:noProof/>
        <w:color w:val="807F83"/>
        <w:sz w:val="18"/>
        <w:szCs w:val="18"/>
        <w:lang w:val="es-ES"/>
      </w:rPr>
      <w:t>3</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5B0389" w:rsidRPr="005B0389">
      <w:rPr>
        <w:rFonts w:ascii="Montserrat Regular" w:hAnsi="Montserrat Regular"/>
        <w:b/>
        <w:bCs/>
        <w:noProof/>
        <w:color w:val="807F83"/>
        <w:sz w:val="18"/>
        <w:szCs w:val="18"/>
        <w:lang w:val="es-ES"/>
      </w:rPr>
      <w:t>3</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4FB9B22C" w14:textId="218ED00A" w:rsidR="0076375B" w:rsidRPr="00791D26" w:rsidRDefault="00791D26" w:rsidP="00791D26">
    <w:pPr>
      <w:jc w:val="right"/>
      <w:rPr>
        <w:rFonts w:ascii="Arial" w:hAnsi="Arial" w:cs="Arial"/>
      </w:rPr>
    </w:pPr>
    <w:r>
      <w:rPr>
        <w:rFonts w:ascii="Arial" w:hAnsi="Arial" w:cs="Arial"/>
        <w:sz w:val="18"/>
        <w:lang w:val="es-MX"/>
      </w:rPr>
      <w:t>C</w:t>
    </w:r>
    <w:r w:rsidRPr="003B1A06">
      <w:rPr>
        <w:rFonts w:ascii="Arial" w:hAnsi="Arial" w:cs="Arial"/>
        <w:sz w:val="18"/>
        <w:lang w:val="es-MX"/>
      </w:rPr>
      <w:t>OMITRANS-</w:t>
    </w:r>
    <w:r>
      <w:rPr>
        <w:rFonts w:ascii="Arial" w:hAnsi="Arial" w:cs="Arial"/>
        <w:sz w:val="18"/>
        <w:lang w:val="es-MX"/>
      </w:rPr>
      <w:t>ORD</w:t>
    </w:r>
    <w:r w:rsidRPr="003B1A06">
      <w:rPr>
        <w:rFonts w:ascii="Arial" w:hAnsi="Arial" w:cs="Arial"/>
        <w:sz w:val="18"/>
        <w:lang w:val="es-MX"/>
      </w:rPr>
      <w:t>-</w:t>
    </w:r>
    <w:r>
      <w:rPr>
        <w:rFonts w:ascii="Arial" w:hAnsi="Arial" w:cs="Arial"/>
        <w:sz w:val="18"/>
        <w:lang w:val="es-MX"/>
      </w:rPr>
      <w:t>0</w:t>
    </w:r>
    <w:r w:rsidR="00A23942">
      <w:rPr>
        <w:rFonts w:ascii="Arial" w:hAnsi="Arial" w:cs="Arial"/>
        <w:sz w:val="18"/>
        <w:lang w:val="es-MX"/>
      </w:rPr>
      <w:t>2D</w:t>
    </w:r>
    <w:r>
      <w:rPr>
        <w:rFonts w:ascii="Arial" w:hAnsi="Arial" w:cs="Arial"/>
        <w:sz w:val="18"/>
        <w:lang w:val="es-MX"/>
      </w:rPr>
      <w:t>A/2021</w:t>
    </w:r>
    <w:r w:rsidR="0076375B">
      <w:rPr>
        <w:rFonts w:ascii="Montserrat Regular" w:hAnsi="Montserrat Regular"/>
        <w:color w:val="807F83"/>
        <w:sz w:val="18"/>
        <w:szCs w:val="18"/>
      </w:rPr>
      <w:t xml:space="preserve">                                                           </w:t>
    </w:r>
    <w:r>
      <w:rPr>
        <w:rFonts w:ascii="Montserrat Regular" w:hAnsi="Montserrat Regular"/>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788B"/>
    <w:rsid w:val="0005230F"/>
    <w:rsid w:val="00063DD3"/>
    <w:rsid w:val="00070734"/>
    <w:rsid w:val="00077444"/>
    <w:rsid w:val="00077EF8"/>
    <w:rsid w:val="00081E80"/>
    <w:rsid w:val="0008326A"/>
    <w:rsid w:val="00085D89"/>
    <w:rsid w:val="00090D83"/>
    <w:rsid w:val="00095B56"/>
    <w:rsid w:val="00095FE2"/>
    <w:rsid w:val="00097E86"/>
    <w:rsid w:val="000A4038"/>
    <w:rsid w:val="000B792A"/>
    <w:rsid w:val="000C3AEE"/>
    <w:rsid w:val="000D0A11"/>
    <w:rsid w:val="000D72A2"/>
    <w:rsid w:val="000E2D67"/>
    <w:rsid w:val="000E3C4D"/>
    <w:rsid w:val="000F19C4"/>
    <w:rsid w:val="000F7661"/>
    <w:rsid w:val="00100FB2"/>
    <w:rsid w:val="00102898"/>
    <w:rsid w:val="00114C59"/>
    <w:rsid w:val="00122385"/>
    <w:rsid w:val="00136AEF"/>
    <w:rsid w:val="0014235F"/>
    <w:rsid w:val="00147754"/>
    <w:rsid w:val="0016587B"/>
    <w:rsid w:val="00165D63"/>
    <w:rsid w:val="00166E04"/>
    <w:rsid w:val="00166F42"/>
    <w:rsid w:val="00175F78"/>
    <w:rsid w:val="00181E8A"/>
    <w:rsid w:val="00191858"/>
    <w:rsid w:val="001A1A6B"/>
    <w:rsid w:val="001B01D1"/>
    <w:rsid w:val="001C604E"/>
    <w:rsid w:val="001D25AA"/>
    <w:rsid w:val="001D25AD"/>
    <w:rsid w:val="001D46EC"/>
    <w:rsid w:val="001D6995"/>
    <w:rsid w:val="001E1B62"/>
    <w:rsid w:val="0020318C"/>
    <w:rsid w:val="00212814"/>
    <w:rsid w:val="00213032"/>
    <w:rsid w:val="00220C80"/>
    <w:rsid w:val="00223FC5"/>
    <w:rsid w:val="00227F6E"/>
    <w:rsid w:val="00233E9B"/>
    <w:rsid w:val="00234787"/>
    <w:rsid w:val="00243159"/>
    <w:rsid w:val="00253F51"/>
    <w:rsid w:val="00254CDC"/>
    <w:rsid w:val="00260FBF"/>
    <w:rsid w:val="00261102"/>
    <w:rsid w:val="00263345"/>
    <w:rsid w:val="002645EF"/>
    <w:rsid w:val="00266BC1"/>
    <w:rsid w:val="00271C14"/>
    <w:rsid w:val="00280330"/>
    <w:rsid w:val="002821B2"/>
    <w:rsid w:val="00282742"/>
    <w:rsid w:val="002843B8"/>
    <w:rsid w:val="00284858"/>
    <w:rsid w:val="00286092"/>
    <w:rsid w:val="0029360E"/>
    <w:rsid w:val="00297F6E"/>
    <w:rsid w:val="002A26C1"/>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33C94"/>
    <w:rsid w:val="0034453D"/>
    <w:rsid w:val="00347375"/>
    <w:rsid w:val="00357779"/>
    <w:rsid w:val="003609E3"/>
    <w:rsid w:val="0036387E"/>
    <w:rsid w:val="00367A68"/>
    <w:rsid w:val="00387AD8"/>
    <w:rsid w:val="003928D7"/>
    <w:rsid w:val="003A2F6B"/>
    <w:rsid w:val="003A3891"/>
    <w:rsid w:val="003A4280"/>
    <w:rsid w:val="003B1309"/>
    <w:rsid w:val="003C1130"/>
    <w:rsid w:val="003C11F4"/>
    <w:rsid w:val="003C5733"/>
    <w:rsid w:val="003E5266"/>
    <w:rsid w:val="003F1963"/>
    <w:rsid w:val="003F69C0"/>
    <w:rsid w:val="00403CE7"/>
    <w:rsid w:val="00426ACD"/>
    <w:rsid w:val="0043682F"/>
    <w:rsid w:val="00442D00"/>
    <w:rsid w:val="004450A7"/>
    <w:rsid w:val="00453EC0"/>
    <w:rsid w:val="00455ACE"/>
    <w:rsid w:val="0045684E"/>
    <w:rsid w:val="0046427E"/>
    <w:rsid w:val="004749C8"/>
    <w:rsid w:val="00475167"/>
    <w:rsid w:val="00480724"/>
    <w:rsid w:val="004815A1"/>
    <w:rsid w:val="004844B2"/>
    <w:rsid w:val="00484AB5"/>
    <w:rsid w:val="00485E34"/>
    <w:rsid w:val="00486A4E"/>
    <w:rsid w:val="00494939"/>
    <w:rsid w:val="00495657"/>
    <w:rsid w:val="00496C55"/>
    <w:rsid w:val="004A123A"/>
    <w:rsid w:val="004A4180"/>
    <w:rsid w:val="004A43FD"/>
    <w:rsid w:val="004C10BE"/>
    <w:rsid w:val="004C43FB"/>
    <w:rsid w:val="004C5F61"/>
    <w:rsid w:val="004D05BD"/>
    <w:rsid w:val="004D05F3"/>
    <w:rsid w:val="004D1F0B"/>
    <w:rsid w:val="004D4979"/>
    <w:rsid w:val="004E54A6"/>
    <w:rsid w:val="004F12AE"/>
    <w:rsid w:val="004F2CBF"/>
    <w:rsid w:val="00501F68"/>
    <w:rsid w:val="005058CB"/>
    <w:rsid w:val="00512B3F"/>
    <w:rsid w:val="00530798"/>
    <w:rsid w:val="00533430"/>
    <w:rsid w:val="00536F7F"/>
    <w:rsid w:val="0054108A"/>
    <w:rsid w:val="00543FC2"/>
    <w:rsid w:val="005445AE"/>
    <w:rsid w:val="0055069D"/>
    <w:rsid w:val="00553C88"/>
    <w:rsid w:val="0056645F"/>
    <w:rsid w:val="0056737E"/>
    <w:rsid w:val="00580BAE"/>
    <w:rsid w:val="00580DEB"/>
    <w:rsid w:val="0058160A"/>
    <w:rsid w:val="0058315B"/>
    <w:rsid w:val="005930F6"/>
    <w:rsid w:val="00596435"/>
    <w:rsid w:val="005A0969"/>
    <w:rsid w:val="005A4E59"/>
    <w:rsid w:val="005B0389"/>
    <w:rsid w:val="005B067B"/>
    <w:rsid w:val="005D443E"/>
    <w:rsid w:val="005E33FE"/>
    <w:rsid w:val="005F45F7"/>
    <w:rsid w:val="00602DA7"/>
    <w:rsid w:val="00616E6F"/>
    <w:rsid w:val="0062652E"/>
    <w:rsid w:val="00627A8C"/>
    <w:rsid w:val="00630A48"/>
    <w:rsid w:val="00642544"/>
    <w:rsid w:val="0064268C"/>
    <w:rsid w:val="006459A5"/>
    <w:rsid w:val="00646BEE"/>
    <w:rsid w:val="0065176A"/>
    <w:rsid w:val="00653361"/>
    <w:rsid w:val="00656363"/>
    <w:rsid w:val="00663870"/>
    <w:rsid w:val="00671568"/>
    <w:rsid w:val="006724FC"/>
    <w:rsid w:val="00674201"/>
    <w:rsid w:val="00674D67"/>
    <w:rsid w:val="006847FB"/>
    <w:rsid w:val="00690C37"/>
    <w:rsid w:val="006A38F4"/>
    <w:rsid w:val="006B1BB2"/>
    <w:rsid w:val="006B459C"/>
    <w:rsid w:val="006B4ECE"/>
    <w:rsid w:val="006B553E"/>
    <w:rsid w:val="006C0C59"/>
    <w:rsid w:val="006C69F1"/>
    <w:rsid w:val="006D0B03"/>
    <w:rsid w:val="006D2565"/>
    <w:rsid w:val="006D3301"/>
    <w:rsid w:val="006D5A8E"/>
    <w:rsid w:val="006E6BD6"/>
    <w:rsid w:val="006F0847"/>
    <w:rsid w:val="006F1E48"/>
    <w:rsid w:val="007003B7"/>
    <w:rsid w:val="0070099D"/>
    <w:rsid w:val="007110D8"/>
    <w:rsid w:val="0071222D"/>
    <w:rsid w:val="00715BBB"/>
    <w:rsid w:val="00722229"/>
    <w:rsid w:val="00722373"/>
    <w:rsid w:val="00732D34"/>
    <w:rsid w:val="00736308"/>
    <w:rsid w:val="00747AC7"/>
    <w:rsid w:val="00754925"/>
    <w:rsid w:val="00760611"/>
    <w:rsid w:val="0076375B"/>
    <w:rsid w:val="007721B0"/>
    <w:rsid w:val="00774855"/>
    <w:rsid w:val="00781469"/>
    <w:rsid w:val="00782394"/>
    <w:rsid w:val="00782F44"/>
    <w:rsid w:val="0078319E"/>
    <w:rsid w:val="00791D26"/>
    <w:rsid w:val="007A7F57"/>
    <w:rsid w:val="007B315B"/>
    <w:rsid w:val="007B47D2"/>
    <w:rsid w:val="007B7746"/>
    <w:rsid w:val="007B7C3A"/>
    <w:rsid w:val="007C30CE"/>
    <w:rsid w:val="007D44C0"/>
    <w:rsid w:val="007D4630"/>
    <w:rsid w:val="007D57A8"/>
    <w:rsid w:val="007D5AA5"/>
    <w:rsid w:val="007E0ED4"/>
    <w:rsid w:val="007E6E54"/>
    <w:rsid w:val="007F17BE"/>
    <w:rsid w:val="007F6971"/>
    <w:rsid w:val="0080186B"/>
    <w:rsid w:val="00801B0D"/>
    <w:rsid w:val="008042AB"/>
    <w:rsid w:val="00826AB5"/>
    <w:rsid w:val="0082725A"/>
    <w:rsid w:val="0082727D"/>
    <w:rsid w:val="008316E6"/>
    <w:rsid w:val="0083328D"/>
    <w:rsid w:val="00834048"/>
    <w:rsid w:val="008352E8"/>
    <w:rsid w:val="0083616F"/>
    <w:rsid w:val="00845D32"/>
    <w:rsid w:val="00846C91"/>
    <w:rsid w:val="00865601"/>
    <w:rsid w:val="008727D1"/>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A3D"/>
    <w:rsid w:val="008D381F"/>
    <w:rsid w:val="00921AFF"/>
    <w:rsid w:val="00924248"/>
    <w:rsid w:val="009244F8"/>
    <w:rsid w:val="00930F7F"/>
    <w:rsid w:val="00941652"/>
    <w:rsid w:val="00942746"/>
    <w:rsid w:val="00944430"/>
    <w:rsid w:val="0094493F"/>
    <w:rsid w:val="00954A43"/>
    <w:rsid w:val="00963124"/>
    <w:rsid w:val="009672A8"/>
    <w:rsid w:val="00982764"/>
    <w:rsid w:val="00986DA7"/>
    <w:rsid w:val="00992462"/>
    <w:rsid w:val="00996AA3"/>
    <w:rsid w:val="009A1A57"/>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23942"/>
    <w:rsid w:val="00A258F4"/>
    <w:rsid w:val="00A35F9F"/>
    <w:rsid w:val="00A44ECA"/>
    <w:rsid w:val="00A45EA4"/>
    <w:rsid w:val="00A47C54"/>
    <w:rsid w:val="00A53EF8"/>
    <w:rsid w:val="00A55424"/>
    <w:rsid w:val="00A5742A"/>
    <w:rsid w:val="00A63A96"/>
    <w:rsid w:val="00A67FAA"/>
    <w:rsid w:val="00A74E07"/>
    <w:rsid w:val="00A849AA"/>
    <w:rsid w:val="00A91E34"/>
    <w:rsid w:val="00AB0D1B"/>
    <w:rsid w:val="00AB730F"/>
    <w:rsid w:val="00AC25E5"/>
    <w:rsid w:val="00AC5A7B"/>
    <w:rsid w:val="00AD2E62"/>
    <w:rsid w:val="00AD32E9"/>
    <w:rsid w:val="00AD43DF"/>
    <w:rsid w:val="00AE150E"/>
    <w:rsid w:val="00AE156D"/>
    <w:rsid w:val="00AF27C1"/>
    <w:rsid w:val="00AF621E"/>
    <w:rsid w:val="00AF7D08"/>
    <w:rsid w:val="00B03C6E"/>
    <w:rsid w:val="00B051C2"/>
    <w:rsid w:val="00B1153C"/>
    <w:rsid w:val="00B147C9"/>
    <w:rsid w:val="00B15C72"/>
    <w:rsid w:val="00B25529"/>
    <w:rsid w:val="00B35566"/>
    <w:rsid w:val="00B364F3"/>
    <w:rsid w:val="00B50EEC"/>
    <w:rsid w:val="00B556F5"/>
    <w:rsid w:val="00B62DAE"/>
    <w:rsid w:val="00B63D00"/>
    <w:rsid w:val="00B65A44"/>
    <w:rsid w:val="00B708A9"/>
    <w:rsid w:val="00B74266"/>
    <w:rsid w:val="00B80558"/>
    <w:rsid w:val="00B85099"/>
    <w:rsid w:val="00B86481"/>
    <w:rsid w:val="00B90BF5"/>
    <w:rsid w:val="00B95D23"/>
    <w:rsid w:val="00BA59D4"/>
    <w:rsid w:val="00BC463C"/>
    <w:rsid w:val="00BD0FCC"/>
    <w:rsid w:val="00BE11AD"/>
    <w:rsid w:val="00BE12CA"/>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2490"/>
    <w:rsid w:val="00D1552D"/>
    <w:rsid w:val="00D26998"/>
    <w:rsid w:val="00D40F1E"/>
    <w:rsid w:val="00D42220"/>
    <w:rsid w:val="00D42DF7"/>
    <w:rsid w:val="00D54FB4"/>
    <w:rsid w:val="00D67324"/>
    <w:rsid w:val="00D7369D"/>
    <w:rsid w:val="00D74BD7"/>
    <w:rsid w:val="00D82FC6"/>
    <w:rsid w:val="00D9015A"/>
    <w:rsid w:val="00DA2A60"/>
    <w:rsid w:val="00DB1BFE"/>
    <w:rsid w:val="00DB4C7C"/>
    <w:rsid w:val="00DC0ADA"/>
    <w:rsid w:val="00DC0B37"/>
    <w:rsid w:val="00DC3744"/>
    <w:rsid w:val="00DD10BD"/>
    <w:rsid w:val="00DD121E"/>
    <w:rsid w:val="00DE0DA6"/>
    <w:rsid w:val="00DF290A"/>
    <w:rsid w:val="00DF2D30"/>
    <w:rsid w:val="00DF3570"/>
    <w:rsid w:val="00DF5BE2"/>
    <w:rsid w:val="00E036C0"/>
    <w:rsid w:val="00E069B2"/>
    <w:rsid w:val="00E074F0"/>
    <w:rsid w:val="00E12A32"/>
    <w:rsid w:val="00E152D8"/>
    <w:rsid w:val="00E15ECE"/>
    <w:rsid w:val="00E15FB4"/>
    <w:rsid w:val="00E23BE2"/>
    <w:rsid w:val="00E303FE"/>
    <w:rsid w:val="00E32DEC"/>
    <w:rsid w:val="00E3619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25F6"/>
    <w:rsid w:val="00EF2C0A"/>
    <w:rsid w:val="00EF63A6"/>
    <w:rsid w:val="00EF783E"/>
    <w:rsid w:val="00F0384A"/>
    <w:rsid w:val="00F05B0C"/>
    <w:rsid w:val="00F141C8"/>
    <w:rsid w:val="00F14B66"/>
    <w:rsid w:val="00F26754"/>
    <w:rsid w:val="00F34001"/>
    <w:rsid w:val="00F67EEB"/>
    <w:rsid w:val="00F74A0C"/>
    <w:rsid w:val="00F81CA2"/>
    <w:rsid w:val="00F83FAE"/>
    <w:rsid w:val="00F849B9"/>
    <w:rsid w:val="00F93EA6"/>
    <w:rsid w:val="00FA4605"/>
    <w:rsid w:val="00FA7C45"/>
    <w:rsid w:val="00FB1FF2"/>
    <w:rsid w:val="00FB2DDF"/>
    <w:rsid w:val="00FC4882"/>
    <w:rsid w:val="00FC5A3B"/>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F58B-52C4-4E49-9D69-C87257A0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5</cp:revision>
  <cp:lastPrinted>2021-01-13T16:11:00Z</cp:lastPrinted>
  <dcterms:created xsi:type="dcterms:W3CDTF">2021-04-09T18:56:00Z</dcterms:created>
  <dcterms:modified xsi:type="dcterms:W3CDTF">2021-04-09T19:35:00Z</dcterms:modified>
</cp:coreProperties>
</file>