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EE" w:rsidRPr="00684181" w:rsidRDefault="00032CEE" w:rsidP="00032CEE">
      <w:pPr>
        <w:spacing w:line="240" w:lineRule="atLeast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sz w:val="22"/>
          <w:szCs w:val="22"/>
          <w:lang w:eastAsia="zh-CN"/>
        </w:rPr>
        <w:t xml:space="preserve">PRIMER CONVENIO MODIFICATORIO AL CONVENIO DE CONCERTACION NÚMERO </w:t>
      </w:r>
      <w:r>
        <w:rPr>
          <w:rFonts w:ascii="Montserrat" w:hAnsi="Montserrat" w:cs="Arial"/>
          <w:b/>
          <w:sz w:val="22"/>
          <w:szCs w:val="22"/>
          <w:lang w:eastAsia="zh-CN"/>
        </w:rPr>
        <w:t>INCMN/109/8/PI/020</w:t>
      </w:r>
      <w:r w:rsidRPr="004344C2">
        <w:rPr>
          <w:rFonts w:ascii="Montserrat" w:hAnsi="Montserrat" w:cs="Arial"/>
          <w:b/>
          <w:sz w:val="22"/>
          <w:szCs w:val="22"/>
          <w:lang w:eastAsia="zh-CN"/>
        </w:rPr>
        <w:t>/202</w:t>
      </w:r>
      <w:r>
        <w:rPr>
          <w:rFonts w:ascii="Montserrat" w:hAnsi="Montserrat" w:cs="Arial"/>
          <w:b/>
          <w:sz w:val="22"/>
          <w:szCs w:val="22"/>
          <w:lang w:eastAsia="zh-CN"/>
        </w:rPr>
        <w:t>1</w:t>
      </w:r>
      <w:r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DE FECHA </w:t>
      </w:r>
      <w:r>
        <w:rPr>
          <w:rFonts w:ascii="Montserrat" w:hAnsi="Montserrat" w:cs="Arial"/>
          <w:sz w:val="22"/>
          <w:szCs w:val="22"/>
          <w:lang w:eastAsia="zh-CN"/>
        </w:rPr>
        <w:t xml:space="preserve">17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DE </w:t>
      </w:r>
      <w:r>
        <w:rPr>
          <w:rFonts w:ascii="Montserrat" w:hAnsi="Montserrat" w:cs="Arial"/>
          <w:sz w:val="22"/>
          <w:szCs w:val="22"/>
          <w:lang w:eastAsia="zh-CN"/>
        </w:rPr>
        <w:t xml:space="preserve">MAYO </w:t>
      </w:r>
      <w:r w:rsidRPr="00684181">
        <w:rPr>
          <w:rFonts w:ascii="Montserrat" w:hAnsi="Montserrat" w:cs="Arial"/>
          <w:sz w:val="22"/>
          <w:szCs w:val="22"/>
          <w:lang w:eastAsia="zh-CN"/>
        </w:rPr>
        <w:t>DE</w:t>
      </w:r>
      <w:r>
        <w:rPr>
          <w:rFonts w:ascii="Montserrat" w:hAnsi="Montserrat" w:cs="Arial"/>
          <w:sz w:val="22"/>
          <w:szCs w:val="22"/>
          <w:lang w:eastAsia="zh-CN"/>
        </w:rPr>
        <w:t xml:space="preserve"> 2021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QUE CELEBRAN, POR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UNA PARTE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EL INSTITUTO NACIONAL DE CIENCIAS MÉDICAS Y NUTRICIÓN SALVADOR ZUBIRÁN, EN ADELANTE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“EL INSTITUTO”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REPRESENTADO EN ESTE ACTO POR EL DR. DAVID KERSHENONOBICH STALNIKOWITZ, EN SU CALIDAD DE DIRECTOR GENERAL; POR UNA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SEGUNDA PARTE</w:t>
      </w:r>
      <w:r>
        <w:rPr>
          <w:rFonts w:ascii="Montserrat" w:hAnsi="Montserrat" w:cs="Arial"/>
          <w:sz w:val="22"/>
          <w:szCs w:val="22"/>
          <w:lang w:eastAsia="zh-CN"/>
        </w:rPr>
        <w:t xml:space="preserve">, LA EMPRESA </w:t>
      </w:r>
      <w:r w:rsidRPr="00EA3B00">
        <w:rPr>
          <w:rFonts w:ascii="Montserrat" w:hAnsi="Montserrat" w:cs="Arial"/>
          <w:b/>
          <w:sz w:val="22"/>
          <w:szCs w:val="22"/>
          <w:lang w:eastAsia="zh-CN"/>
        </w:rPr>
        <w:t>NOVARTIS FARMACEUTICA S.A. DE C.V.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EN ADELANTE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“EL PATROCINADOR”</w:t>
      </w:r>
      <w:r w:rsidRPr="00684181">
        <w:rPr>
          <w:rFonts w:ascii="Montserrat" w:hAnsi="Montserrat" w:cs="Arial"/>
          <w:sz w:val="22"/>
          <w:szCs w:val="22"/>
          <w:lang w:eastAsia="zh-CN"/>
        </w:rPr>
        <w:t>, RE</w:t>
      </w:r>
      <w:r>
        <w:rPr>
          <w:rFonts w:ascii="Montserrat" w:hAnsi="Montserrat" w:cs="Arial"/>
          <w:sz w:val="22"/>
          <w:szCs w:val="22"/>
          <w:lang w:eastAsia="zh-CN"/>
        </w:rPr>
        <w:t xml:space="preserve">PRESENTADO EN ESTE ACTO POR LA </w:t>
      </w:r>
      <w:r w:rsidRPr="00117D91">
        <w:rPr>
          <w:rFonts w:ascii="Montserrat" w:hAnsi="Montserrat" w:cs="Arial"/>
          <w:b/>
          <w:sz w:val="22"/>
          <w:szCs w:val="22"/>
          <w:lang w:eastAsia="zh-CN"/>
        </w:rPr>
        <w:t>LIC. MARÍA FERNANDA DE LA CERDA SÁNCHEZ</w:t>
      </w:r>
      <w:r>
        <w:rPr>
          <w:rFonts w:ascii="Montserrat" w:hAnsi="Montserrat" w:cs="Arial"/>
          <w:sz w:val="22"/>
          <w:szCs w:val="22"/>
          <w:lang w:eastAsia="zh-CN"/>
        </w:rPr>
        <w:t xml:space="preserve"> Y LA </w:t>
      </w:r>
      <w:r w:rsidRPr="00117D91">
        <w:rPr>
          <w:rFonts w:ascii="Montserrat" w:hAnsi="Montserrat" w:cs="Arial"/>
          <w:b/>
          <w:sz w:val="22"/>
          <w:szCs w:val="22"/>
          <w:lang w:eastAsia="zh-CN"/>
        </w:rPr>
        <w:t>LIC. GARBIÑE NÚÑEZ SAEZ DE OCÁRIZ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EN </w:t>
      </w:r>
      <w:r>
        <w:rPr>
          <w:rFonts w:ascii="Montserrat" w:hAnsi="Montserrat" w:cs="Arial"/>
          <w:sz w:val="22"/>
          <w:szCs w:val="22"/>
          <w:lang w:eastAsia="zh-CN"/>
        </w:rPr>
        <w:t>SU CALIDAD DE APODERADAS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LEGAL</w:t>
      </w:r>
      <w:r>
        <w:rPr>
          <w:rFonts w:ascii="Montserrat" w:hAnsi="Montserrat" w:cs="Arial"/>
          <w:sz w:val="22"/>
          <w:szCs w:val="22"/>
          <w:lang w:eastAsia="zh-CN"/>
        </w:rPr>
        <w:t>ES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Y CON LA INTERVENCIÓN DE UNA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TERCERA PARTE</w:t>
      </w:r>
      <w:r w:rsidRPr="00684181">
        <w:rPr>
          <w:rFonts w:ascii="Montserrat" w:hAnsi="Montserrat" w:cs="Arial"/>
          <w:sz w:val="22"/>
          <w:szCs w:val="22"/>
          <w:lang w:eastAsia="zh-CN"/>
        </w:rPr>
        <w:t>, REPRESENTADA POR EL</w:t>
      </w:r>
      <w:r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657130">
        <w:rPr>
          <w:rFonts w:ascii="Montserrat" w:hAnsi="Montserrat" w:cs="Arial"/>
          <w:b/>
          <w:sz w:val="22"/>
          <w:szCs w:val="22"/>
          <w:lang w:eastAsia="zh-CN"/>
        </w:rPr>
        <w:t>DR. JUAN MANUEL MEJÍA</w:t>
      </w:r>
      <w:r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657130">
        <w:rPr>
          <w:rFonts w:ascii="Montserrat" w:hAnsi="Montserrat" w:cs="Arial"/>
          <w:b/>
          <w:sz w:val="22"/>
          <w:szCs w:val="22"/>
          <w:lang w:eastAsia="zh-CN"/>
        </w:rPr>
        <w:t>VILET</w:t>
      </w:r>
      <w:r>
        <w:rPr>
          <w:rFonts w:ascii="Montserrat" w:hAnsi="Montserrat" w:cs="Arial"/>
          <w:b/>
          <w:sz w:val="22"/>
          <w:szCs w:val="22"/>
          <w:lang w:eastAsia="zh-CN"/>
        </w:rPr>
        <w:t xml:space="preserve"> ADSCRITO AL </w:t>
      </w:r>
      <w:r>
        <w:rPr>
          <w:rFonts w:ascii="Montserrat" w:eastAsia="Tw Cen MT Condensed Extra Bold" w:hAnsi="Montserrat" w:cs="Arial"/>
          <w:b/>
          <w:sz w:val="22"/>
          <w:szCs w:val="22"/>
          <w:lang w:val="es-ES_tradnl" w:eastAsia="es-ES"/>
        </w:rPr>
        <w:t>DEPARTAMENTO DE NEFROLOGÍA Y METABOLISMO MINERAL</w:t>
      </w:r>
      <w:r>
        <w:rPr>
          <w:rFonts w:ascii="Montserrat" w:hAnsi="Montserrat" w:cs="Arial"/>
          <w:sz w:val="22"/>
          <w:szCs w:val="22"/>
          <w:lang w:eastAsia="zh-CN"/>
        </w:rPr>
        <w:t xml:space="preserve">, </w:t>
      </w:r>
      <w:r w:rsidRPr="00684181">
        <w:rPr>
          <w:rFonts w:ascii="Montserrat" w:hAnsi="Montserrat" w:cs="Arial"/>
          <w:sz w:val="22"/>
          <w:szCs w:val="22"/>
          <w:lang w:val="es-ES_tradnl"/>
        </w:rPr>
        <w:t xml:space="preserve">EN SU CALIDAD DE </w:t>
      </w:r>
      <w:r>
        <w:rPr>
          <w:rFonts w:ascii="Montserrat" w:hAnsi="Montserrat" w:cs="Arial"/>
          <w:sz w:val="22"/>
          <w:szCs w:val="22"/>
          <w:lang w:val="es-ES_tradnl"/>
        </w:rPr>
        <w:t>INVESTIGADOR</w:t>
      </w:r>
      <w:r w:rsidRPr="00684181">
        <w:rPr>
          <w:rFonts w:ascii="Montserrat" w:hAnsi="Montserrat" w:cs="Arial"/>
          <w:sz w:val="22"/>
          <w:szCs w:val="22"/>
          <w:lang w:val="es-ES_tradnl"/>
        </w:rPr>
        <w:t xml:space="preserve"> PRINCIPAL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EN ADELANTE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“EL INVESTIGADOR”; </w:t>
      </w:r>
      <w:r w:rsidRPr="00684181">
        <w:rPr>
          <w:rFonts w:ascii="Montserrat" w:hAnsi="Montserrat" w:cs="Arial"/>
          <w:sz w:val="22"/>
          <w:szCs w:val="22"/>
        </w:rPr>
        <w:t xml:space="preserve">A QUIENES ACTUANDO DE MANERA CONJUNTA SE LES DENOMINARÁ </w:t>
      </w:r>
      <w:r w:rsidRPr="00684181">
        <w:rPr>
          <w:rFonts w:ascii="Montserrat" w:hAnsi="Montserrat" w:cs="Arial"/>
          <w:b/>
          <w:sz w:val="22"/>
          <w:szCs w:val="22"/>
        </w:rPr>
        <w:t xml:space="preserve">“LAS PARTES”, </w:t>
      </w:r>
      <w:r w:rsidRPr="00684181">
        <w:rPr>
          <w:rFonts w:ascii="Montserrat" w:hAnsi="Montserrat" w:cs="Arial"/>
          <w:sz w:val="22"/>
          <w:szCs w:val="22"/>
        </w:rPr>
        <w:t xml:space="preserve">MISMAS QUE SE SUJETAN AL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TENOR DE LOS SIGUIENTES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ANTECEDENTES, DECLARACIONES Y CLÁUSULAS: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684181">
        <w:rPr>
          <w:rFonts w:ascii="Montserrat" w:hAnsi="Montserrat" w:cs="Arial"/>
          <w:b/>
          <w:sz w:val="22"/>
          <w:szCs w:val="22"/>
          <w:lang w:val="pt-PT" w:eastAsia="zh-CN"/>
        </w:rPr>
        <w:t>A N T E C E D E N T E S.</w:t>
      </w:r>
    </w:p>
    <w:p w:rsidR="00032CEE" w:rsidRPr="00684181" w:rsidRDefault="00032CEE" w:rsidP="00032CEE">
      <w:pPr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center"/>
        <w:rPr>
          <w:rFonts w:ascii="Montserrat" w:hAnsi="Montserrat" w:cs="Arial"/>
          <w:sz w:val="22"/>
          <w:szCs w:val="22"/>
          <w:lang w:val="pt-PT" w:eastAsia="zh-CN"/>
        </w:rPr>
      </w:pPr>
    </w:p>
    <w:p w:rsidR="00032CEE" w:rsidRPr="00684181" w:rsidRDefault="00032CEE" w:rsidP="00032CEE">
      <w:pPr>
        <w:pStyle w:val="Prrafodelista"/>
        <w:numPr>
          <w:ilvl w:val="0"/>
          <w:numId w:val="1"/>
        </w:numPr>
        <w:tabs>
          <w:tab w:val="left" w:pos="0"/>
          <w:tab w:val="left" w:pos="567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formalizaron el Convenio de Concertación número </w:t>
      </w:r>
      <w:r>
        <w:rPr>
          <w:rFonts w:ascii="Montserrat" w:hAnsi="Montserrat" w:cs="Arial"/>
          <w:b/>
          <w:sz w:val="22"/>
          <w:szCs w:val="22"/>
          <w:lang w:eastAsia="zh-CN"/>
        </w:rPr>
        <w:t>INCMN/3109/8/PI/020</w:t>
      </w:r>
      <w:r w:rsidRPr="004344C2">
        <w:rPr>
          <w:rFonts w:ascii="Montserrat" w:hAnsi="Montserrat" w:cs="Arial"/>
          <w:b/>
          <w:sz w:val="22"/>
          <w:szCs w:val="22"/>
          <w:lang w:eastAsia="zh-CN"/>
        </w:rPr>
        <w:t>/202</w:t>
      </w:r>
      <w:r>
        <w:rPr>
          <w:rFonts w:ascii="Montserrat" w:hAnsi="Montserrat" w:cs="Arial"/>
          <w:b/>
          <w:sz w:val="22"/>
          <w:szCs w:val="22"/>
          <w:lang w:eastAsia="zh-CN"/>
        </w:rPr>
        <w:t>1</w:t>
      </w:r>
      <w:r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con fecha </w:t>
      </w:r>
      <w:r>
        <w:rPr>
          <w:rFonts w:ascii="Montserrat" w:hAnsi="Montserrat" w:cs="Arial"/>
          <w:sz w:val="22"/>
          <w:szCs w:val="22"/>
          <w:lang w:eastAsia="zh-CN"/>
        </w:rPr>
        <w:t>17</w:t>
      </w:r>
      <w:r w:rsidRPr="004F5198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de </w:t>
      </w:r>
      <w:r>
        <w:rPr>
          <w:rFonts w:ascii="Montserrat" w:hAnsi="Montserrat" w:cs="Arial"/>
          <w:sz w:val="22"/>
          <w:szCs w:val="22"/>
          <w:lang w:eastAsia="zh-CN"/>
        </w:rPr>
        <w:t xml:space="preserve">mayo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de </w:t>
      </w:r>
      <w:r>
        <w:rPr>
          <w:rFonts w:ascii="Montserrat" w:hAnsi="Montserrat" w:cs="Arial"/>
          <w:sz w:val="22"/>
          <w:szCs w:val="22"/>
          <w:lang w:eastAsia="zh-CN"/>
        </w:rPr>
        <w:t xml:space="preserve">2021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en adelante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“EL CONVENIO PRINCIPAL”, </w:t>
      </w:r>
      <w:r w:rsidRPr="00684181">
        <w:rPr>
          <w:rFonts w:ascii="Montserrat" w:hAnsi="Montserrat" w:cs="Arial"/>
          <w:sz w:val="22"/>
          <w:szCs w:val="22"/>
          <w:lang w:eastAsia="zh-CN"/>
        </w:rPr>
        <w:t>cuyo objeto es el desarrollo del estudio de investigación clínica (Protocolo) titulado</w:t>
      </w:r>
      <w:r w:rsidRPr="003558B4">
        <w:rPr>
          <w:rFonts w:ascii="Montserrat" w:hAnsi="Montserrat"/>
          <w:b/>
          <w:color w:val="000000"/>
          <w:sz w:val="22"/>
          <w:szCs w:val="22"/>
          <w:lang w:val="es-MX"/>
        </w:rPr>
        <w:t>“</w:t>
      </w:r>
      <w:r w:rsidRPr="002A3EE0">
        <w:rPr>
          <w:rFonts w:ascii="Montserrat" w:hAnsi="Montserrat"/>
          <w:b/>
          <w:color w:val="000000"/>
          <w:sz w:val="22"/>
          <w:szCs w:val="22"/>
          <w:lang w:val="es-MX"/>
        </w:rPr>
        <w:t xml:space="preserve">Estudio de 2 años, fase 3, aleatorizado, doble ciego, de grupos paralelos con control placebo para evaluar seguridad, eficacia y tolerabilidad de </w:t>
      </w:r>
      <w:proofErr w:type="spellStart"/>
      <w:r w:rsidRPr="002A3EE0">
        <w:rPr>
          <w:rFonts w:ascii="Montserrat" w:hAnsi="Montserrat"/>
          <w:b/>
          <w:color w:val="000000"/>
          <w:sz w:val="22"/>
          <w:szCs w:val="22"/>
          <w:lang w:val="es-MX"/>
        </w:rPr>
        <w:t>secukinumab</w:t>
      </w:r>
      <w:proofErr w:type="spellEnd"/>
      <w:r w:rsidRPr="002A3EE0">
        <w:rPr>
          <w:rFonts w:ascii="Montserrat" w:hAnsi="Montserrat"/>
          <w:b/>
          <w:color w:val="000000"/>
          <w:sz w:val="22"/>
          <w:szCs w:val="22"/>
          <w:lang w:val="es-MX"/>
        </w:rPr>
        <w:t xml:space="preserve"> 300mg subcutáneo en comparación con placebo, en combinación con terapia estándar de tratamiento, en pacientes con nefritis lúpica activa</w:t>
      </w:r>
      <w:r w:rsidRPr="003558B4">
        <w:rPr>
          <w:rFonts w:ascii="Montserrat" w:hAnsi="Montserrat"/>
          <w:b/>
          <w:color w:val="000000"/>
          <w:sz w:val="22"/>
          <w:szCs w:val="22"/>
          <w:lang w:val="es-MX"/>
        </w:rPr>
        <w:t>”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,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que se lleva a cabo bajo la supervisión de </w:t>
      </w:r>
      <w:r>
        <w:rPr>
          <w:rFonts w:ascii="Montserrat" w:hAnsi="Montserrat" w:cs="Arial"/>
          <w:b/>
          <w:sz w:val="22"/>
          <w:szCs w:val="22"/>
          <w:lang w:eastAsia="zh-CN"/>
        </w:rPr>
        <w:t>“EL INVESTIGADOR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”.</w:t>
      </w:r>
    </w:p>
    <w:p w:rsidR="00032CEE" w:rsidRPr="00684181" w:rsidRDefault="00032CEE" w:rsidP="00032CEE">
      <w:pPr>
        <w:pStyle w:val="Prrafodelista"/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553B3B" w:rsidRDefault="00032CEE" w:rsidP="00032CEE">
      <w:pPr>
        <w:pStyle w:val="Prrafodelista"/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sz w:val="22"/>
          <w:szCs w:val="22"/>
          <w:lang w:eastAsia="zh-CN"/>
        </w:rPr>
        <w:t xml:space="preserve">De conformidad con la Cláusula Cuarta de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“EL CONVENIO PRINCIPAL”, </w:t>
      </w:r>
      <w:r w:rsidRPr="00684181">
        <w:rPr>
          <w:rFonts w:ascii="Montserrat" w:hAnsi="Montserrat" w:cs="Arial"/>
          <w:sz w:val="22"/>
          <w:szCs w:val="22"/>
          <w:lang w:eastAsia="zh-CN"/>
        </w:rPr>
        <w:t>éste se encuentra vigente</w:t>
      </w:r>
      <w:r>
        <w:rPr>
          <w:rFonts w:ascii="Montserrat" w:hAnsi="Montserrat" w:cs="Arial"/>
          <w:sz w:val="22"/>
          <w:szCs w:val="22"/>
          <w:lang w:eastAsia="zh-CN"/>
        </w:rPr>
        <w:t>, al haberse establecido una vigencia de</w:t>
      </w:r>
      <w:r w:rsidRPr="00553B3B">
        <w:rPr>
          <w:rFonts w:ascii="Montserrat" w:hAnsi="Montserrat" w:cs="Arial"/>
          <w:sz w:val="22"/>
          <w:szCs w:val="22"/>
          <w:lang w:eastAsia="zh-CN"/>
        </w:rPr>
        <w:t xml:space="preserve"> 03 años contados a partir de su fecha de firma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rPr>
          <w:rFonts w:ascii="Montserrat" w:hAnsi="Montserrat" w:cs="Arial"/>
          <w:b/>
          <w:sz w:val="22"/>
          <w:szCs w:val="22"/>
          <w:lang w:val="pt-PT"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684181">
        <w:rPr>
          <w:rFonts w:ascii="Montserrat" w:hAnsi="Montserrat" w:cs="Arial"/>
          <w:b/>
          <w:sz w:val="22"/>
          <w:szCs w:val="22"/>
          <w:lang w:val="pt-PT" w:eastAsia="zh-CN"/>
        </w:rPr>
        <w:t>D E C L A R A C I O N E S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sz w:val="22"/>
          <w:szCs w:val="22"/>
          <w:lang w:val="pt-PT" w:eastAsia="zh-CN"/>
        </w:rPr>
      </w:pPr>
    </w:p>
    <w:p w:rsidR="00032CEE" w:rsidRPr="00684181" w:rsidRDefault="00032CEE" w:rsidP="00032CEE">
      <w:pPr>
        <w:pStyle w:val="Prrafodelista"/>
        <w:numPr>
          <w:ilvl w:val="0"/>
          <w:numId w:val="2"/>
        </w:numPr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DECLARA “EL INSTITUTO” A TRAVÉS DE SU DIRECTOR GENERAL:</w:t>
      </w:r>
    </w:p>
    <w:p w:rsidR="00032CEE" w:rsidRPr="00684181" w:rsidRDefault="00032CEE" w:rsidP="00032C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I.1.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684181">
        <w:rPr>
          <w:rFonts w:ascii="Montserrat" w:hAnsi="Montserrat" w:cs="Arial"/>
          <w:sz w:val="22"/>
          <w:szCs w:val="22"/>
          <w:lang w:eastAsia="zh-CN"/>
        </w:rPr>
        <w:t>Que a la fecha en que se actúa, las facultades con las que suscribió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y suscribirá el presente convenio modificatorio, son las mismas y no le han sido revocadas ni modificadas.</w:t>
      </w:r>
    </w:p>
    <w:p w:rsidR="00032CEE" w:rsidRPr="00684181" w:rsidRDefault="00032CEE" w:rsidP="00032C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I.2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684181">
        <w:rPr>
          <w:rFonts w:ascii="Montserrat" w:hAnsi="Montserrat" w:cs="Arial"/>
          <w:sz w:val="22"/>
          <w:szCs w:val="22"/>
          <w:lang w:eastAsia="zh-CN"/>
        </w:rPr>
        <w:t>Que ratifica en todas y cada una de las declaraciones de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PRINCIPAL”.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032CEE" w:rsidRPr="005334CA" w:rsidRDefault="00032CEE" w:rsidP="00032CEE">
      <w:pPr>
        <w:pStyle w:val="Prrafodelista"/>
        <w:numPr>
          <w:ilvl w:val="0"/>
          <w:numId w:val="2"/>
        </w:numPr>
        <w:tabs>
          <w:tab w:val="left" w:pos="720"/>
          <w:tab w:val="left" w:pos="1440"/>
          <w:tab w:val="left" w:pos="15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5334CA">
        <w:rPr>
          <w:rFonts w:ascii="Montserrat" w:hAnsi="Montserrat" w:cs="Arial"/>
          <w:b/>
          <w:sz w:val="22"/>
          <w:szCs w:val="22"/>
          <w:lang w:eastAsia="zh-CN"/>
        </w:rPr>
        <w:t>DECLARA “EL PATROCINADOR” A TRAVÉS DE SUS APODERADOS LEGALES: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4D468F" w:rsidRDefault="00032CEE" w:rsidP="00032CEE">
      <w:pPr>
        <w:pStyle w:val="Prrafodelista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5334CA">
        <w:rPr>
          <w:rFonts w:ascii="Montserrat" w:hAnsi="Montserrat" w:cs="Arial"/>
          <w:sz w:val="22"/>
          <w:szCs w:val="22"/>
          <w:lang w:eastAsia="zh-CN"/>
        </w:rPr>
        <w:t xml:space="preserve">Que ratifica en todas y cada una de sus partes el capítulo de declaraciones </w:t>
      </w:r>
      <w:r w:rsidRPr="005334CA">
        <w:rPr>
          <w:rFonts w:ascii="Montserrat" w:hAnsi="Montserrat" w:cs="Arial"/>
          <w:sz w:val="22"/>
          <w:szCs w:val="22"/>
          <w:lang w:eastAsia="zh-CN"/>
        </w:rPr>
        <w:lastRenderedPageBreak/>
        <w:t>de</w:t>
      </w:r>
      <w:r w:rsidRPr="005334CA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</w:t>
      </w:r>
      <w:r>
        <w:rPr>
          <w:rFonts w:ascii="Montserrat" w:hAnsi="Montserrat" w:cs="Arial"/>
          <w:b/>
          <w:sz w:val="22"/>
          <w:szCs w:val="22"/>
          <w:lang w:eastAsia="zh-CN"/>
        </w:rPr>
        <w:t xml:space="preserve">: </w:t>
      </w:r>
    </w:p>
    <w:p w:rsidR="00032CEE" w:rsidRPr="00117D91" w:rsidRDefault="00032CEE" w:rsidP="00032CEE">
      <w:pPr>
        <w:pStyle w:val="Prrafodelista"/>
        <w:tabs>
          <w:tab w:val="left" w:pos="1440"/>
          <w:tab w:val="left" w:pos="2160"/>
          <w:tab w:val="left" w:pos="2880"/>
          <w:tab w:val="left" w:pos="5040"/>
        </w:tabs>
        <w:ind w:left="567"/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D54B5E" w:rsidRDefault="00032CEE" w:rsidP="00032CEE">
      <w:pPr>
        <w:pStyle w:val="Prrafodelista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D54B5E">
        <w:rPr>
          <w:rFonts w:ascii="Montserrat" w:hAnsi="Montserrat" w:cs="Arial"/>
          <w:sz w:val="22"/>
          <w:szCs w:val="22"/>
          <w:lang w:eastAsia="zh-CN"/>
        </w:rPr>
        <w:t xml:space="preserve">Que le otorga facultades para suscribir el presente Convenio Modificatorio a la </w:t>
      </w:r>
      <w:r w:rsidRPr="00D54B5E">
        <w:rPr>
          <w:rFonts w:ascii="Montserrat" w:hAnsi="Montserrat" w:cs="Arial"/>
          <w:b/>
          <w:sz w:val="22"/>
          <w:szCs w:val="22"/>
          <w:lang w:eastAsia="zh-CN"/>
        </w:rPr>
        <w:t>C. MARÍA FERNANDA</w:t>
      </w:r>
      <w:r>
        <w:rPr>
          <w:rFonts w:ascii="Montserrat" w:hAnsi="Montserrat" w:cs="Arial"/>
          <w:b/>
          <w:sz w:val="22"/>
          <w:szCs w:val="22"/>
          <w:lang w:eastAsia="zh-CN"/>
        </w:rPr>
        <w:t xml:space="preserve"> DE LA</w:t>
      </w:r>
      <w:r w:rsidRPr="00D54B5E">
        <w:rPr>
          <w:rFonts w:ascii="Montserrat" w:hAnsi="Montserrat" w:cs="Arial"/>
          <w:b/>
          <w:sz w:val="22"/>
          <w:szCs w:val="22"/>
          <w:lang w:eastAsia="zh-CN"/>
        </w:rPr>
        <w:t xml:space="preserve"> C</w:t>
      </w:r>
      <w:r>
        <w:rPr>
          <w:rFonts w:ascii="Montserrat" w:hAnsi="Montserrat" w:cs="Arial"/>
          <w:b/>
          <w:sz w:val="22"/>
          <w:szCs w:val="22"/>
          <w:lang w:eastAsia="zh-CN"/>
        </w:rPr>
        <w:t>E</w:t>
      </w:r>
      <w:r w:rsidRPr="00D54B5E">
        <w:rPr>
          <w:rFonts w:ascii="Montserrat" w:hAnsi="Montserrat" w:cs="Arial"/>
          <w:b/>
          <w:sz w:val="22"/>
          <w:szCs w:val="22"/>
          <w:lang w:eastAsia="zh-CN"/>
        </w:rPr>
        <w:t>RDA SÁNCHEZ</w:t>
      </w:r>
      <w:r w:rsidRPr="00D54B5E">
        <w:rPr>
          <w:rFonts w:ascii="Montserrat" w:hAnsi="Montserrat" w:cs="Arial"/>
          <w:sz w:val="22"/>
          <w:szCs w:val="22"/>
          <w:lang w:eastAsia="zh-CN"/>
        </w:rPr>
        <w:t xml:space="preserve">, mediante el </w:t>
      </w:r>
      <w:r>
        <w:rPr>
          <w:rFonts w:ascii="Montserrat" w:hAnsi="Montserrat" w:cs="Arial"/>
          <w:sz w:val="22"/>
          <w:szCs w:val="22"/>
          <w:lang w:eastAsia="zh-CN"/>
        </w:rPr>
        <w:t>I</w:t>
      </w:r>
      <w:r w:rsidRPr="00D54B5E">
        <w:rPr>
          <w:rFonts w:ascii="Montserrat" w:hAnsi="Montserrat" w:cs="Arial"/>
          <w:sz w:val="22"/>
          <w:szCs w:val="22"/>
          <w:lang w:eastAsia="zh-CN"/>
        </w:rPr>
        <w:t xml:space="preserve">nstrumento </w:t>
      </w:r>
      <w:r>
        <w:rPr>
          <w:rFonts w:ascii="Montserrat" w:hAnsi="Montserrat" w:cs="Arial"/>
          <w:sz w:val="22"/>
          <w:szCs w:val="22"/>
          <w:lang w:eastAsia="zh-CN"/>
        </w:rPr>
        <w:t>N</w:t>
      </w:r>
      <w:r w:rsidRPr="00D54B5E">
        <w:rPr>
          <w:rFonts w:ascii="Montserrat" w:hAnsi="Montserrat" w:cs="Arial"/>
          <w:sz w:val="22"/>
          <w:szCs w:val="22"/>
          <w:lang w:eastAsia="zh-CN"/>
        </w:rPr>
        <w:t>otarial número 72,21</w:t>
      </w:r>
      <w:r>
        <w:rPr>
          <w:rFonts w:ascii="Montserrat" w:hAnsi="Montserrat" w:cs="Arial"/>
          <w:sz w:val="22"/>
          <w:szCs w:val="22"/>
          <w:lang w:eastAsia="zh-CN"/>
        </w:rPr>
        <w:t>6</w:t>
      </w:r>
      <w:r w:rsidRPr="00D54B5E">
        <w:rPr>
          <w:rFonts w:ascii="Montserrat" w:hAnsi="Montserrat" w:cs="Arial"/>
          <w:sz w:val="22"/>
          <w:szCs w:val="22"/>
          <w:lang w:eastAsia="zh-CN"/>
        </w:rPr>
        <w:t xml:space="preserve"> de fecha 02 de diciembre del 2021, suscrito por el Notario Público 173, de la Ciudad de México, el Licenciado Francisco </w:t>
      </w:r>
      <w:r>
        <w:rPr>
          <w:rFonts w:ascii="Montserrat" w:hAnsi="Montserrat" w:cs="Arial"/>
          <w:sz w:val="22"/>
          <w:szCs w:val="22"/>
          <w:lang w:eastAsia="zh-CN"/>
        </w:rPr>
        <w:t>X</w:t>
      </w:r>
      <w:r w:rsidRPr="00D54B5E">
        <w:rPr>
          <w:rFonts w:ascii="Montserrat" w:hAnsi="Montserrat" w:cs="Arial"/>
          <w:sz w:val="22"/>
          <w:szCs w:val="22"/>
          <w:lang w:eastAsia="zh-CN"/>
        </w:rPr>
        <w:t xml:space="preserve">avier Arredondo Galván. </w:t>
      </w:r>
    </w:p>
    <w:p w:rsidR="00032CEE" w:rsidRPr="00D54B5E" w:rsidRDefault="00032CEE" w:rsidP="00032CEE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032CEE" w:rsidRPr="00684181" w:rsidRDefault="00032CEE" w:rsidP="00032CEE">
      <w:pPr>
        <w:pStyle w:val="Prrafodelista"/>
        <w:numPr>
          <w:ilvl w:val="0"/>
          <w:numId w:val="2"/>
        </w:numPr>
        <w:tabs>
          <w:tab w:val="left" w:pos="720"/>
          <w:tab w:val="left" w:pos="1440"/>
          <w:tab w:val="left" w:pos="15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DECLARA “EL INVESTIGADOR” POR SU PROPIO DERECHO LO SIGUIENTE: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III.1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684181">
        <w:rPr>
          <w:rFonts w:ascii="Montserrat" w:hAnsi="Montserrat" w:cs="Arial"/>
          <w:sz w:val="22"/>
          <w:szCs w:val="22"/>
          <w:lang w:eastAsia="zh-CN"/>
        </w:rPr>
        <w:t>Que ratifica en todas y cada una de sus declaraciones de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PRINCIPAL”.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426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IV</w:t>
      </w:r>
      <w:r w:rsidRPr="00684181">
        <w:rPr>
          <w:rFonts w:ascii="Montserrat" w:hAnsi="Montserrat" w:cs="Arial"/>
          <w:sz w:val="22"/>
          <w:szCs w:val="22"/>
          <w:lang w:eastAsia="zh-CN"/>
        </w:rPr>
        <w:t>.</w:t>
      </w:r>
      <w:r w:rsidRPr="00684181">
        <w:rPr>
          <w:rFonts w:ascii="Montserrat" w:hAnsi="Montserrat" w:cs="Arial"/>
          <w:sz w:val="22"/>
          <w:szCs w:val="22"/>
          <w:lang w:eastAsia="zh-CN"/>
        </w:rPr>
        <w:tab/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“LAS PARTES” CONJUNTAMENTE DECLARAN:</w:t>
      </w:r>
    </w:p>
    <w:p w:rsidR="00032CEE" w:rsidRPr="00684181" w:rsidRDefault="00032CEE" w:rsidP="00032CEE">
      <w:pPr>
        <w:jc w:val="both"/>
        <w:rPr>
          <w:rFonts w:ascii="Montserrat" w:hAnsi="Montserrat" w:cs="Arial"/>
          <w:b/>
          <w:sz w:val="22"/>
          <w:szCs w:val="22"/>
        </w:rPr>
      </w:pPr>
    </w:p>
    <w:p w:rsidR="00032CEE" w:rsidRPr="005334CA" w:rsidRDefault="00032CEE" w:rsidP="00032CEE">
      <w:pPr>
        <w:pStyle w:val="Prrafodelista"/>
        <w:numPr>
          <w:ilvl w:val="0"/>
          <w:numId w:val="4"/>
        </w:numPr>
        <w:ind w:left="567" w:hanging="567"/>
        <w:jc w:val="both"/>
        <w:rPr>
          <w:rFonts w:ascii="Montserrat" w:hAnsi="Montserrat" w:cs="Arial"/>
          <w:sz w:val="22"/>
          <w:szCs w:val="22"/>
        </w:rPr>
      </w:pPr>
      <w:r w:rsidRPr="005334CA">
        <w:rPr>
          <w:rFonts w:ascii="Montserrat" w:hAnsi="Montserrat" w:cs="Arial"/>
          <w:sz w:val="22"/>
          <w:szCs w:val="22"/>
        </w:rPr>
        <w:t>Que, con excepción de lo señalado en el presente Convenio</w:t>
      </w:r>
      <w:r>
        <w:rPr>
          <w:rFonts w:ascii="Montserrat" w:hAnsi="Montserrat" w:cs="Arial"/>
          <w:sz w:val="22"/>
          <w:szCs w:val="22"/>
        </w:rPr>
        <w:t xml:space="preserve"> Modificatorio</w:t>
      </w:r>
      <w:r w:rsidRPr="005334CA">
        <w:rPr>
          <w:rFonts w:ascii="Montserrat" w:hAnsi="Montserrat" w:cs="Arial"/>
          <w:sz w:val="22"/>
          <w:szCs w:val="22"/>
        </w:rPr>
        <w:t>, se conocen y ratifican expresamente lo acordado en los capítulos de "Declaraciones"</w:t>
      </w:r>
      <w:r>
        <w:rPr>
          <w:rFonts w:ascii="Montserrat" w:hAnsi="Montserrat" w:cs="Arial"/>
          <w:sz w:val="22"/>
          <w:szCs w:val="22"/>
        </w:rPr>
        <w:t>, “Definiciones”</w:t>
      </w:r>
      <w:r w:rsidRPr="005334CA">
        <w:rPr>
          <w:rFonts w:ascii="Montserrat" w:hAnsi="Montserrat" w:cs="Arial"/>
          <w:sz w:val="22"/>
          <w:szCs w:val="22"/>
        </w:rPr>
        <w:t xml:space="preserve"> y "Cláusulas" que conforman </w:t>
      </w:r>
      <w:r w:rsidRPr="005334CA">
        <w:rPr>
          <w:rFonts w:ascii="Montserrat" w:hAnsi="Montserrat" w:cs="Arial"/>
          <w:b/>
          <w:sz w:val="22"/>
          <w:szCs w:val="22"/>
        </w:rPr>
        <w:t>"EL CONVENIO PRINCIPAL".</w:t>
      </w:r>
    </w:p>
    <w:p w:rsidR="00032CEE" w:rsidRDefault="00032CEE" w:rsidP="00032CEE">
      <w:pPr>
        <w:pStyle w:val="Prrafodelista"/>
        <w:ind w:left="567"/>
        <w:jc w:val="both"/>
        <w:rPr>
          <w:rFonts w:ascii="Montserrat" w:hAnsi="Montserrat" w:cs="Arial"/>
          <w:sz w:val="22"/>
          <w:szCs w:val="22"/>
        </w:rPr>
      </w:pPr>
    </w:p>
    <w:p w:rsidR="00032CEE" w:rsidRPr="001138D6" w:rsidRDefault="00032CEE" w:rsidP="00032CEE">
      <w:pPr>
        <w:pStyle w:val="Prrafodelista"/>
        <w:numPr>
          <w:ilvl w:val="0"/>
          <w:numId w:val="4"/>
        </w:numPr>
        <w:ind w:left="567" w:hanging="567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Que e</w:t>
      </w:r>
      <w:r w:rsidRPr="001138D6">
        <w:rPr>
          <w:rFonts w:ascii="Montserrat" w:hAnsi="Montserrat" w:cs="Arial"/>
          <w:sz w:val="22"/>
          <w:szCs w:val="22"/>
        </w:rPr>
        <w:t xml:space="preserve">l presente convenio se suscribe </w:t>
      </w:r>
      <w:r>
        <w:rPr>
          <w:rFonts w:ascii="Montserrat" w:hAnsi="Montserrat" w:cs="Arial"/>
          <w:sz w:val="22"/>
          <w:szCs w:val="22"/>
        </w:rPr>
        <w:t xml:space="preserve">con fundamento en la </w:t>
      </w:r>
      <w:r>
        <w:rPr>
          <w:rFonts w:ascii="Montserrat" w:hAnsi="Montserrat" w:cs="Arial"/>
          <w:b/>
          <w:sz w:val="22"/>
          <w:szCs w:val="22"/>
        </w:rPr>
        <w:t>C</w:t>
      </w:r>
      <w:r w:rsidRPr="00376582">
        <w:rPr>
          <w:rFonts w:ascii="Montserrat" w:hAnsi="Montserrat" w:cs="Arial"/>
          <w:b/>
          <w:sz w:val="22"/>
          <w:szCs w:val="22"/>
        </w:rPr>
        <w:t xml:space="preserve">láusula </w:t>
      </w:r>
      <w:r>
        <w:rPr>
          <w:rFonts w:ascii="Montserrat" w:hAnsi="Montserrat" w:cs="Arial"/>
          <w:b/>
          <w:sz w:val="22"/>
          <w:szCs w:val="22"/>
        </w:rPr>
        <w:t xml:space="preserve">Cuarta </w:t>
      </w:r>
      <w:r w:rsidRPr="001329CF">
        <w:rPr>
          <w:rFonts w:ascii="Montserrat" w:hAnsi="Montserrat" w:cs="Arial"/>
          <w:sz w:val="22"/>
          <w:szCs w:val="22"/>
        </w:rPr>
        <w:t xml:space="preserve">de </w:t>
      </w:r>
      <w:r>
        <w:rPr>
          <w:rFonts w:ascii="Montserrat" w:hAnsi="Montserrat" w:cs="Arial"/>
          <w:b/>
          <w:sz w:val="22"/>
          <w:szCs w:val="22"/>
        </w:rPr>
        <w:t>“EL CONVENIO PRINCIPAL”</w:t>
      </w:r>
      <w:r>
        <w:rPr>
          <w:rFonts w:ascii="Montserrat" w:hAnsi="Montserrat" w:cs="Arial"/>
          <w:sz w:val="22"/>
          <w:szCs w:val="22"/>
        </w:rPr>
        <w:t xml:space="preserve">, </w:t>
      </w:r>
      <w:r w:rsidRPr="001138D6">
        <w:rPr>
          <w:rFonts w:ascii="Montserrat" w:hAnsi="Montserrat" w:cs="Arial"/>
          <w:sz w:val="22"/>
          <w:szCs w:val="22"/>
        </w:rPr>
        <w:t xml:space="preserve">con </w:t>
      </w:r>
      <w:r>
        <w:rPr>
          <w:rFonts w:ascii="Montserrat" w:hAnsi="Montserrat" w:cs="Arial"/>
          <w:sz w:val="22"/>
          <w:szCs w:val="22"/>
        </w:rPr>
        <w:t>el fin</w:t>
      </w:r>
      <w:r w:rsidRPr="001138D6">
        <w:rPr>
          <w:rFonts w:ascii="Montserrat" w:hAnsi="Montserrat" w:cs="Arial"/>
          <w:sz w:val="22"/>
          <w:szCs w:val="22"/>
        </w:rPr>
        <w:t xml:space="preserve"> de </w:t>
      </w:r>
      <w:r>
        <w:rPr>
          <w:rFonts w:ascii="Montserrat" w:hAnsi="Montserrat" w:cs="Arial"/>
          <w:sz w:val="22"/>
          <w:szCs w:val="22"/>
        </w:rPr>
        <w:t>modificar</w:t>
      </w:r>
      <w:r w:rsidRPr="001138D6">
        <w:rPr>
          <w:rFonts w:ascii="Montserrat" w:hAnsi="Montserrat" w:cs="Arial"/>
          <w:sz w:val="22"/>
          <w:szCs w:val="22"/>
        </w:rPr>
        <w:t xml:space="preserve"> el </w:t>
      </w:r>
      <w:r w:rsidRPr="001138D6">
        <w:rPr>
          <w:rFonts w:ascii="Montserrat" w:hAnsi="Montserrat" w:cs="Arial"/>
          <w:b/>
          <w:sz w:val="22"/>
          <w:szCs w:val="22"/>
        </w:rPr>
        <w:t xml:space="preserve">Anexo </w:t>
      </w:r>
      <w:r>
        <w:rPr>
          <w:rFonts w:ascii="Montserrat" w:hAnsi="Montserrat" w:cs="Arial"/>
          <w:b/>
          <w:sz w:val="22"/>
          <w:szCs w:val="22"/>
        </w:rPr>
        <w:t>D.</w:t>
      </w:r>
    </w:p>
    <w:p w:rsidR="00032CEE" w:rsidRPr="001138D6" w:rsidRDefault="00032CEE" w:rsidP="00032CEE">
      <w:pPr>
        <w:pStyle w:val="Prrafodelista"/>
        <w:rPr>
          <w:rFonts w:ascii="Montserrat" w:hAnsi="Montserrat" w:cs="Arial"/>
          <w:sz w:val="22"/>
          <w:szCs w:val="22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sz w:val="22"/>
          <w:szCs w:val="22"/>
          <w:lang w:eastAsia="zh-CN"/>
        </w:rPr>
        <w:t xml:space="preserve">Expuesto lo anterior,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se reconocen la personalidad con que comparecen a la celebración del presente Convenio Modificatorio, </w:t>
      </w:r>
      <w:r w:rsidRPr="00684181">
        <w:rPr>
          <w:rFonts w:ascii="Montserrat" w:hAnsi="Montserrat" w:cs="Arial"/>
          <w:sz w:val="22"/>
          <w:szCs w:val="22"/>
        </w:rPr>
        <w:t>aceptando sujetarse a los términos y condiciones de la Ley y demás normas y disposiciones legales aplicables en la materia, para lo cual se otorgan las siguientes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684181">
        <w:rPr>
          <w:rFonts w:ascii="Montserrat" w:hAnsi="Montserrat" w:cs="Arial"/>
          <w:b/>
          <w:sz w:val="22"/>
          <w:szCs w:val="22"/>
          <w:lang w:val="pt-PT" w:eastAsia="zh-CN"/>
        </w:rPr>
        <w:t>C L Á U S U L A S.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val="es-MX"/>
        </w:rPr>
        <w:t>PRIMERA.</w:t>
      </w:r>
      <w:r>
        <w:rPr>
          <w:rFonts w:ascii="Montserrat" w:hAnsi="Montserrat" w:cs="Arial"/>
          <w:b/>
          <w:sz w:val="22"/>
          <w:szCs w:val="22"/>
          <w:lang w:eastAsia="zh-CN"/>
        </w:rPr>
        <w:t xml:space="preserve"> MODIFICACIÓN DEL ANEXO D (ESQUEMA DE PAGOS)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: “LAS PARTES”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acuerdan </w:t>
      </w:r>
      <w:r>
        <w:rPr>
          <w:rFonts w:ascii="Montserrat" w:hAnsi="Montserrat" w:cs="Arial"/>
          <w:sz w:val="22"/>
          <w:szCs w:val="22"/>
          <w:lang w:eastAsia="zh-CN"/>
        </w:rPr>
        <w:t xml:space="preserve">modificar, </w:t>
      </w:r>
      <w:r w:rsidRPr="00684181">
        <w:rPr>
          <w:rFonts w:ascii="Montserrat" w:hAnsi="Montserrat" w:cs="Arial"/>
          <w:sz w:val="22"/>
          <w:szCs w:val="22"/>
        </w:rPr>
        <w:t xml:space="preserve">en su totalidad </w:t>
      </w:r>
      <w:r>
        <w:rPr>
          <w:rFonts w:ascii="Montserrat" w:hAnsi="Montserrat" w:cs="Arial"/>
          <w:sz w:val="22"/>
          <w:szCs w:val="22"/>
          <w:lang w:eastAsia="zh-CN"/>
        </w:rPr>
        <w:t xml:space="preserve">el esquema de pagos contenido dentro del </w:t>
      </w:r>
      <w:r w:rsidRPr="000D3FF8">
        <w:rPr>
          <w:rFonts w:ascii="Montserrat" w:hAnsi="Montserrat" w:cs="Arial"/>
          <w:b/>
          <w:sz w:val="22"/>
          <w:szCs w:val="22"/>
          <w:lang w:eastAsia="zh-CN"/>
        </w:rPr>
        <w:t xml:space="preserve">Anexo </w:t>
      </w:r>
      <w:r>
        <w:rPr>
          <w:rFonts w:ascii="Montserrat" w:hAnsi="Montserrat" w:cs="Arial"/>
          <w:b/>
          <w:sz w:val="22"/>
          <w:szCs w:val="22"/>
          <w:lang w:eastAsia="zh-CN"/>
        </w:rPr>
        <w:t>D</w:t>
      </w:r>
      <w:r>
        <w:rPr>
          <w:rFonts w:ascii="Montserrat" w:hAnsi="Montserrat" w:cs="Arial"/>
          <w:sz w:val="22"/>
          <w:szCs w:val="22"/>
          <w:lang w:eastAsia="zh-CN"/>
        </w:rPr>
        <w:t xml:space="preserve"> del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“CONVENIO PRINCIPAL”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</w:t>
      </w:r>
      <w:r>
        <w:rPr>
          <w:rFonts w:ascii="Montserrat" w:hAnsi="Montserrat" w:cs="Arial"/>
          <w:sz w:val="22"/>
          <w:szCs w:val="22"/>
          <w:lang w:eastAsia="zh-CN"/>
        </w:rPr>
        <w:t xml:space="preserve">para </w:t>
      </w:r>
      <w:r w:rsidRPr="00CB1412">
        <w:rPr>
          <w:rFonts w:ascii="Montserrat" w:hAnsi="Montserrat" w:cs="Arial"/>
          <w:sz w:val="22"/>
          <w:szCs w:val="22"/>
          <w:lang w:eastAsia="zh-CN"/>
        </w:rPr>
        <w:t>ajustar la cantidad máxima a pagar por concepto de</w:t>
      </w:r>
      <w:r>
        <w:rPr>
          <w:rFonts w:ascii="Montserrat" w:hAnsi="Montserrat" w:cs="Arial"/>
          <w:sz w:val="22"/>
          <w:szCs w:val="22"/>
          <w:lang w:eastAsia="zh-CN"/>
        </w:rPr>
        <w:t xml:space="preserve"> viáticos de</w:t>
      </w:r>
      <w:r w:rsidRPr="00CB1412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0D3FF8">
        <w:rPr>
          <w:rFonts w:ascii="Montserrat" w:hAnsi="Montserrat" w:cs="Arial"/>
          <w:b/>
          <w:caps/>
          <w:sz w:val="22"/>
          <w:szCs w:val="22"/>
          <w:lang w:eastAsia="zh-CN"/>
        </w:rPr>
        <w:t>“las personas participantes”</w:t>
      </w:r>
      <w:r>
        <w:rPr>
          <w:rFonts w:ascii="Montserrat" w:hAnsi="Montserrat" w:cs="Arial"/>
          <w:sz w:val="22"/>
          <w:szCs w:val="22"/>
          <w:lang w:eastAsia="zh-CN"/>
        </w:rPr>
        <w:t>, para el correcto desarrollo del “</w:t>
      </w:r>
      <w:r w:rsidRPr="00BD3AB0">
        <w:rPr>
          <w:rFonts w:ascii="Montserrat" w:hAnsi="Montserrat" w:cs="Arial"/>
          <w:b/>
          <w:bCs/>
          <w:sz w:val="22"/>
          <w:szCs w:val="22"/>
          <w:lang w:eastAsia="zh-CN"/>
        </w:rPr>
        <w:t>PROTOCOLO</w:t>
      </w:r>
      <w:r>
        <w:rPr>
          <w:rFonts w:ascii="Montserrat" w:hAnsi="Montserrat" w:cs="Arial"/>
          <w:sz w:val="22"/>
          <w:szCs w:val="22"/>
          <w:lang w:eastAsia="zh-CN"/>
        </w:rPr>
        <w:t>”, solamente en caso de ser necesario, tomando en cuenta la necesidad y justificación de acuerdo con el caso en particular de que se trate y previa autorización por parte del “</w:t>
      </w:r>
      <w:r w:rsidRPr="00BD3AB0">
        <w:rPr>
          <w:rFonts w:ascii="Montserrat" w:hAnsi="Montserrat" w:cs="Arial"/>
          <w:b/>
          <w:bCs/>
          <w:sz w:val="22"/>
          <w:szCs w:val="22"/>
          <w:lang w:eastAsia="zh-CN"/>
        </w:rPr>
        <w:t>PATROCINADOR</w:t>
      </w:r>
      <w:r>
        <w:rPr>
          <w:rFonts w:ascii="Montserrat" w:hAnsi="Montserrat" w:cs="Arial"/>
          <w:sz w:val="22"/>
          <w:szCs w:val="22"/>
          <w:lang w:eastAsia="zh-CN"/>
        </w:rPr>
        <w:t>”.</w:t>
      </w:r>
    </w:p>
    <w:p w:rsidR="00032CEE" w:rsidRDefault="00032CEE" w:rsidP="00032CEE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b/>
          <w:sz w:val="22"/>
          <w:szCs w:val="22"/>
        </w:rPr>
      </w:pPr>
    </w:p>
    <w:p w:rsidR="00032CEE" w:rsidRDefault="00032CEE" w:rsidP="00032CEE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sz w:val="22"/>
          <w:szCs w:val="22"/>
        </w:rPr>
      </w:pPr>
      <w:r w:rsidRPr="00D02AF0">
        <w:rPr>
          <w:rFonts w:ascii="Montserrat" w:hAnsi="Montserrat" w:cs="Arial"/>
          <w:sz w:val="22"/>
          <w:szCs w:val="22"/>
        </w:rPr>
        <w:t>Con base en lo anterior,</w:t>
      </w:r>
      <w:r w:rsidRPr="00684181">
        <w:rPr>
          <w:rFonts w:ascii="Montserrat" w:hAnsi="Montserrat" w:cs="Arial"/>
          <w:b/>
          <w:sz w:val="22"/>
          <w:szCs w:val="22"/>
        </w:rPr>
        <w:t xml:space="preserve"> “LAS PARTES”</w:t>
      </w:r>
      <w:r w:rsidRPr="00684181">
        <w:rPr>
          <w:rFonts w:ascii="Montserrat" w:hAnsi="Montserrat" w:cs="Arial"/>
          <w:sz w:val="22"/>
          <w:szCs w:val="22"/>
        </w:rPr>
        <w:t xml:space="preserve"> convienen en realizar</w:t>
      </w:r>
      <w:r>
        <w:rPr>
          <w:rFonts w:ascii="Montserrat" w:hAnsi="Montserrat" w:cs="Arial"/>
          <w:sz w:val="22"/>
          <w:szCs w:val="22"/>
        </w:rPr>
        <w:t xml:space="preserve"> la modificación </w:t>
      </w:r>
      <w:r w:rsidRPr="00684181">
        <w:rPr>
          <w:rFonts w:ascii="Montserrat" w:hAnsi="Montserrat" w:cs="Arial"/>
          <w:sz w:val="22"/>
          <w:szCs w:val="22"/>
        </w:rPr>
        <w:t xml:space="preserve">en su totalidad </w:t>
      </w:r>
      <w:r>
        <w:rPr>
          <w:rFonts w:ascii="Montserrat" w:hAnsi="Montserrat" w:cs="Arial"/>
          <w:sz w:val="22"/>
          <w:szCs w:val="22"/>
        </w:rPr>
        <w:t xml:space="preserve">al </w:t>
      </w:r>
      <w:r w:rsidRPr="00D02AF0">
        <w:rPr>
          <w:rFonts w:ascii="Montserrat" w:hAnsi="Montserrat" w:cs="Arial"/>
          <w:b/>
          <w:sz w:val="22"/>
          <w:szCs w:val="22"/>
        </w:rPr>
        <w:t xml:space="preserve">Anexo </w:t>
      </w:r>
      <w:r>
        <w:rPr>
          <w:rFonts w:ascii="Montserrat" w:hAnsi="Montserrat" w:cs="Arial"/>
          <w:b/>
          <w:sz w:val="22"/>
          <w:szCs w:val="22"/>
        </w:rPr>
        <w:t>D</w:t>
      </w:r>
      <w:r>
        <w:rPr>
          <w:rFonts w:ascii="Montserrat" w:hAnsi="Montserrat" w:cs="Arial"/>
          <w:sz w:val="22"/>
          <w:szCs w:val="22"/>
        </w:rPr>
        <w:t xml:space="preserve"> del </w:t>
      </w:r>
      <w:r w:rsidRPr="00EA0828">
        <w:rPr>
          <w:rFonts w:ascii="Montserrat" w:hAnsi="Montserrat" w:cs="Arial"/>
          <w:b/>
          <w:sz w:val="22"/>
          <w:szCs w:val="22"/>
        </w:rPr>
        <w:t>“</w:t>
      </w:r>
      <w:r w:rsidRPr="00283AB7">
        <w:rPr>
          <w:rFonts w:ascii="Montserrat" w:hAnsi="Montserrat" w:cs="Arial"/>
          <w:b/>
          <w:sz w:val="22"/>
          <w:szCs w:val="22"/>
        </w:rPr>
        <w:t>CONVENIO PRINCIPAL</w:t>
      </w:r>
      <w:r w:rsidRPr="00EA0828">
        <w:rPr>
          <w:rFonts w:ascii="Montserrat" w:hAnsi="Montserrat" w:cs="Arial"/>
          <w:b/>
          <w:sz w:val="22"/>
          <w:szCs w:val="22"/>
        </w:rPr>
        <w:t>”</w:t>
      </w:r>
      <w:r>
        <w:rPr>
          <w:rFonts w:ascii="Montserrat" w:hAnsi="Montserrat" w:cs="Arial"/>
          <w:sz w:val="22"/>
          <w:szCs w:val="22"/>
        </w:rPr>
        <w:t xml:space="preserve">, para sustituirlo por el que se anexa </w:t>
      </w:r>
      <w:r w:rsidRPr="00684181">
        <w:rPr>
          <w:rFonts w:ascii="Montserrat" w:hAnsi="Montserrat" w:cs="Arial"/>
          <w:sz w:val="22"/>
          <w:szCs w:val="22"/>
        </w:rPr>
        <w:t>a</w:t>
      </w:r>
      <w:r>
        <w:rPr>
          <w:rFonts w:ascii="Montserrat" w:hAnsi="Montserrat" w:cs="Arial"/>
          <w:sz w:val="22"/>
          <w:szCs w:val="22"/>
        </w:rPr>
        <w:t>l</w:t>
      </w:r>
      <w:r w:rsidRPr="00684181">
        <w:rPr>
          <w:rFonts w:ascii="Montserrat" w:hAnsi="Montserrat" w:cs="Arial"/>
          <w:sz w:val="22"/>
          <w:szCs w:val="22"/>
        </w:rPr>
        <w:t xml:space="preserve"> presente </w:t>
      </w:r>
      <w:r>
        <w:rPr>
          <w:rFonts w:ascii="Montserrat" w:hAnsi="Montserrat" w:cs="Arial"/>
          <w:sz w:val="22"/>
          <w:szCs w:val="22"/>
        </w:rPr>
        <w:t xml:space="preserve">Convenio Modificatorio </w:t>
      </w:r>
      <w:r w:rsidRPr="00684181">
        <w:rPr>
          <w:rFonts w:ascii="Montserrat" w:hAnsi="Montserrat" w:cs="Arial"/>
          <w:sz w:val="22"/>
          <w:szCs w:val="22"/>
        </w:rPr>
        <w:t>como parte integrante d</w:t>
      </w:r>
      <w:r>
        <w:rPr>
          <w:rFonts w:ascii="Montserrat" w:hAnsi="Montserrat" w:cs="Arial"/>
          <w:sz w:val="22"/>
          <w:szCs w:val="22"/>
        </w:rPr>
        <w:t>el</w:t>
      </w:r>
      <w:r w:rsidRPr="00684181">
        <w:rPr>
          <w:rFonts w:ascii="Montserrat" w:hAnsi="Montserrat" w:cs="Arial"/>
          <w:sz w:val="22"/>
          <w:szCs w:val="22"/>
        </w:rPr>
        <w:t xml:space="preserve"> mism</w:t>
      </w:r>
      <w:r>
        <w:rPr>
          <w:rFonts w:ascii="Montserrat" w:hAnsi="Montserrat" w:cs="Arial"/>
          <w:sz w:val="22"/>
          <w:szCs w:val="22"/>
        </w:rPr>
        <w:t xml:space="preserve">o y </w:t>
      </w:r>
      <w:r w:rsidRPr="00684181">
        <w:rPr>
          <w:rFonts w:ascii="Montserrat" w:hAnsi="Montserrat" w:cs="Arial"/>
          <w:sz w:val="22"/>
          <w:szCs w:val="22"/>
        </w:rPr>
        <w:t>que sustituye</w:t>
      </w:r>
      <w:r>
        <w:rPr>
          <w:rFonts w:ascii="Montserrat" w:hAnsi="Montserrat" w:cs="Arial"/>
          <w:sz w:val="22"/>
          <w:szCs w:val="22"/>
        </w:rPr>
        <w:t xml:space="preserve"> en su totalidad</w:t>
      </w:r>
      <w:r w:rsidRPr="00684181">
        <w:rPr>
          <w:rFonts w:ascii="Montserrat" w:hAnsi="Montserrat" w:cs="Arial"/>
          <w:sz w:val="22"/>
          <w:szCs w:val="22"/>
        </w:rPr>
        <w:t xml:space="preserve"> al inserto en </w:t>
      </w:r>
      <w:r w:rsidRPr="00684181">
        <w:rPr>
          <w:rFonts w:ascii="Montserrat" w:hAnsi="Montserrat" w:cs="Arial"/>
          <w:b/>
          <w:sz w:val="22"/>
          <w:szCs w:val="22"/>
        </w:rPr>
        <w:t>“EL CONVENIO PRINCIPAL”</w:t>
      </w:r>
      <w:r w:rsidRPr="00684181">
        <w:rPr>
          <w:rFonts w:ascii="Montserrat" w:hAnsi="Montserrat" w:cs="Arial"/>
          <w:sz w:val="22"/>
          <w:szCs w:val="22"/>
        </w:rPr>
        <w:t>.</w:t>
      </w:r>
    </w:p>
    <w:p w:rsidR="00032CEE" w:rsidRDefault="00032CEE" w:rsidP="00032CEE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sz w:val="22"/>
          <w:szCs w:val="22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sz w:val="22"/>
          <w:szCs w:val="22"/>
          <w:lang w:eastAsia="zh-CN"/>
        </w:rPr>
        <w:lastRenderedPageBreak/>
        <w:t xml:space="preserve">Las modificaciones acordadas en este convenio modificatorio entrarán en vigor </w:t>
      </w:r>
      <w:r w:rsidRPr="00126544">
        <w:rPr>
          <w:rFonts w:ascii="Montserrat" w:hAnsi="Montserrat" w:cs="Arial"/>
          <w:b/>
          <w:sz w:val="22"/>
          <w:szCs w:val="22"/>
          <w:lang w:eastAsia="zh-CN"/>
        </w:rPr>
        <w:t>a partir de su fecha de firma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hasta la conclusión de la vigencia de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"EL CONVENIO PRINCIPAL".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>
        <w:rPr>
          <w:rFonts w:ascii="Montserrat" w:hAnsi="Montserrat" w:cs="Arial"/>
          <w:b/>
          <w:sz w:val="22"/>
          <w:szCs w:val="22"/>
          <w:lang w:eastAsia="zh-CN"/>
        </w:rPr>
        <w:t>SEGUNDA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.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Salvo lo contenido expresamente en este documento, continúan rigiendo para </w:t>
      </w:r>
      <w:r w:rsidRPr="0007601F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todas y cada una de las condiciones originales establecidas en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y sus anexos que no fueron objeto de modificación por el presente</w:t>
      </w:r>
      <w:r>
        <w:rPr>
          <w:rFonts w:ascii="Montserrat" w:hAnsi="Montserrat" w:cs="Arial"/>
          <w:sz w:val="22"/>
          <w:szCs w:val="22"/>
          <w:lang w:eastAsia="zh-CN"/>
        </w:rPr>
        <w:t xml:space="preserve"> documento</w:t>
      </w:r>
      <w:r w:rsidRPr="00684181">
        <w:rPr>
          <w:rFonts w:ascii="Montserrat" w:hAnsi="Montserrat" w:cs="Arial"/>
          <w:sz w:val="22"/>
          <w:szCs w:val="22"/>
          <w:lang w:eastAsia="zh-CN"/>
        </w:rPr>
        <w:t>.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>
        <w:rPr>
          <w:rFonts w:ascii="Montserrat" w:hAnsi="Montserrat" w:cs="Arial"/>
          <w:b/>
          <w:sz w:val="22"/>
          <w:szCs w:val="22"/>
          <w:lang w:eastAsia="zh-CN"/>
        </w:rPr>
        <w:t>TERCERA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. “LAS PARTES”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reconocen que el presente </w:t>
      </w:r>
      <w:r>
        <w:rPr>
          <w:rFonts w:ascii="Montserrat" w:hAnsi="Montserrat" w:cs="Arial"/>
          <w:sz w:val="22"/>
          <w:szCs w:val="22"/>
          <w:lang w:eastAsia="zh-CN"/>
        </w:rPr>
        <w:t>Convenio M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odificatorio a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no constituye novación de las obligaciones contenidas en el </w:t>
      </w:r>
      <w:r>
        <w:rPr>
          <w:rFonts w:ascii="Montserrat" w:hAnsi="Montserrat" w:cs="Arial"/>
          <w:sz w:val="22"/>
          <w:szCs w:val="22"/>
          <w:lang w:eastAsia="zh-CN"/>
        </w:rPr>
        <w:t xml:space="preserve">mismo </w:t>
      </w:r>
      <w:r w:rsidRPr="00684181">
        <w:rPr>
          <w:rFonts w:ascii="Montserrat" w:hAnsi="Montserrat" w:cs="Arial"/>
          <w:sz w:val="22"/>
          <w:szCs w:val="22"/>
          <w:lang w:eastAsia="zh-CN"/>
        </w:rPr>
        <w:t>y que no existe dolo, error ni violencia o algún vacío del consentimiento en la solución del presente instrumento, por lo que están de acuerdo en todos y cada una de sus antecedentes, declaraciones y cláusulas que lo integran.</w:t>
      </w: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>
        <w:rPr>
          <w:rFonts w:ascii="Montserrat" w:hAnsi="Montserrat" w:cs="Arial"/>
          <w:b/>
          <w:sz w:val="22"/>
          <w:szCs w:val="22"/>
          <w:lang w:eastAsia="zh-CN"/>
        </w:rPr>
        <w:t>CUARTA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. </w:t>
      </w:r>
      <w:r w:rsidRPr="00684181">
        <w:rPr>
          <w:rFonts w:ascii="Montserrat" w:hAnsi="Montserrat" w:cs="Arial"/>
          <w:sz w:val="22"/>
          <w:szCs w:val="22"/>
          <w:lang w:eastAsia="zh-CN"/>
        </w:rPr>
        <w:t>En el caso de que alguna de las obligaciones de este convenio modificatorio no pueda ser ejecutada o sea invalidada por cualquier tribunal de jurisdicción competente, la ejecución y validez de las obligaciones restantes no se verá afectada.</w:t>
      </w: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F37FAE">
        <w:rPr>
          <w:rFonts w:ascii="Montserrat" w:hAnsi="Montserrat" w:cs="Arial"/>
          <w:sz w:val="22"/>
          <w:szCs w:val="22"/>
          <w:lang w:eastAsia="zh-CN"/>
        </w:rPr>
        <w:t xml:space="preserve">El presente </w:t>
      </w:r>
      <w:r>
        <w:rPr>
          <w:rFonts w:ascii="Montserrat" w:hAnsi="Montserrat" w:cs="Arial"/>
          <w:sz w:val="22"/>
          <w:szCs w:val="22"/>
          <w:lang w:eastAsia="zh-CN"/>
        </w:rPr>
        <w:t>C</w:t>
      </w:r>
      <w:r w:rsidRPr="00F37FAE">
        <w:rPr>
          <w:rFonts w:ascii="Montserrat" w:hAnsi="Montserrat" w:cs="Arial"/>
          <w:sz w:val="22"/>
          <w:szCs w:val="22"/>
          <w:lang w:eastAsia="zh-CN"/>
        </w:rPr>
        <w:t xml:space="preserve">onvenio modificatorio forma parte integrante de </w:t>
      </w:r>
      <w:r w:rsidRPr="00F37FAE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Pr="00F37FAE">
        <w:rPr>
          <w:rFonts w:ascii="Montserrat" w:hAnsi="Montserrat" w:cs="Arial"/>
          <w:sz w:val="22"/>
          <w:szCs w:val="22"/>
          <w:lang w:eastAsia="zh-CN"/>
        </w:rPr>
        <w:t xml:space="preserve"> y se firma por cuadruplicado en la Ciudad de México, </w:t>
      </w:r>
      <w:r>
        <w:rPr>
          <w:rFonts w:ascii="Montserrat" w:hAnsi="Montserrat" w:cs="Arial"/>
          <w:sz w:val="22"/>
          <w:szCs w:val="22"/>
          <w:lang w:eastAsia="zh-CN"/>
        </w:rPr>
        <w:t xml:space="preserve">el XX de marzo del 2022. </w:t>
      </w: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32CEE" w:rsidTr="00C6150A">
        <w:trPr>
          <w:trHeight w:val="1616"/>
        </w:trPr>
        <w:tc>
          <w:tcPr>
            <w:tcW w:w="4414" w:type="dxa"/>
          </w:tcPr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POR EL INSTITUTO</w:t>
            </w: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032CEE" w:rsidRPr="00684181" w:rsidRDefault="00032CEE" w:rsidP="00C6150A">
            <w:pPr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DAVID KERSHENOBICH STALNIKOWITZ</w:t>
            </w: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DIRECTOR GENERAL</w:t>
            </w:r>
          </w:p>
          <w:p w:rsidR="00032CEE" w:rsidRDefault="00032CEE" w:rsidP="00C615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both"/>
              <w:rPr>
                <w:rFonts w:ascii="Montserrat" w:hAnsi="Montserrat" w:cs="Arial"/>
                <w:sz w:val="22"/>
                <w:szCs w:val="22"/>
                <w:lang w:eastAsia="zh-CN"/>
              </w:rPr>
            </w:pPr>
          </w:p>
        </w:tc>
        <w:tc>
          <w:tcPr>
            <w:tcW w:w="4414" w:type="dxa"/>
          </w:tcPr>
          <w:p w:rsidR="00032CEE" w:rsidRDefault="00032CEE" w:rsidP="00C6150A">
            <w:pP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POR EL PATROCINADOR</w:t>
            </w: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LIC. MARÍA FERNANDA DE LA CERDA SÁNCHEZ</w:t>
            </w: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REPRESENTANTE LEGAL</w:t>
            </w:r>
          </w:p>
          <w:p w:rsidR="00032CEE" w:rsidRDefault="00032CEE" w:rsidP="00C615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both"/>
              <w:rPr>
                <w:rFonts w:ascii="Montserrat" w:hAnsi="Montserrat" w:cs="Arial"/>
                <w:sz w:val="22"/>
                <w:szCs w:val="22"/>
                <w:lang w:eastAsia="zh-CN"/>
              </w:rPr>
            </w:pPr>
          </w:p>
        </w:tc>
      </w:tr>
      <w:tr w:rsidR="00032CEE" w:rsidTr="00C6150A">
        <w:trPr>
          <w:trHeight w:val="1539"/>
        </w:trPr>
        <w:tc>
          <w:tcPr>
            <w:tcW w:w="4414" w:type="dxa"/>
          </w:tcPr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ASISTE</w:t>
            </w: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032CEE" w:rsidRPr="00684181" w:rsidRDefault="00032CEE" w:rsidP="00C6150A">
            <w:pPr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GERARDO GAMBA AYALA</w:t>
            </w: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DIRECTOR DE INVESTIGACIÓN</w:t>
            </w:r>
          </w:p>
          <w:p w:rsidR="00032CEE" w:rsidRDefault="00032CEE" w:rsidP="00C615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both"/>
              <w:rPr>
                <w:rFonts w:ascii="Montserrat" w:hAnsi="Montserrat" w:cs="Arial"/>
                <w:sz w:val="22"/>
                <w:szCs w:val="22"/>
                <w:lang w:eastAsia="zh-CN"/>
              </w:rPr>
            </w:pPr>
          </w:p>
        </w:tc>
        <w:tc>
          <w:tcPr>
            <w:tcW w:w="4414" w:type="dxa"/>
          </w:tcPr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LIC. GARBIÑE NÚÑEZ SÁEZ DE OCÁRIZ</w:t>
            </w: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REPRESENTANTE LEGAL</w:t>
            </w:r>
          </w:p>
          <w:p w:rsidR="00032CEE" w:rsidRDefault="00032CEE" w:rsidP="00C615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both"/>
              <w:rPr>
                <w:rFonts w:ascii="Montserrat" w:hAnsi="Montserrat" w:cs="Arial"/>
                <w:sz w:val="22"/>
                <w:szCs w:val="22"/>
                <w:lang w:eastAsia="zh-CN"/>
              </w:rPr>
            </w:pPr>
          </w:p>
        </w:tc>
      </w:tr>
      <w:tr w:rsidR="00032CEE" w:rsidTr="00C6150A">
        <w:trPr>
          <w:trHeight w:val="1405"/>
        </w:trPr>
        <w:tc>
          <w:tcPr>
            <w:tcW w:w="4414" w:type="dxa"/>
          </w:tcPr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___________________________________</w:t>
            </w: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DR. RICARDO CORREA ROTTER</w:t>
            </w: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JEFE DE DEPARTAMENTO DE NEFROLOGÍA Y METABOLISMO MINERAL.</w:t>
            </w: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</w:t>
            </w: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</w:t>
            </w: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JUAN MANUEL MEJÍA VILET</w:t>
            </w:r>
          </w:p>
          <w:p w:rsidR="00032CEE" w:rsidRPr="00684181" w:rsidRDefault="00032CEE" w:rsidP="00C6150A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684181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INVESTIGADOR RESPONSIBLE DEL PROYECTO DE INVESTIGACIÓN.</w:t>
            </w:r>
          </w:p>
          <w:p w:rsidR="00032CEE" w:rsidRDefault="00032CEE" w:rsidP="00C615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both"/>
              <w:rPr>
                <w:rFonts w:ascii="Montserrat" w:hAnsi="Montserrat" w:cs="Arial"/>
                <w:sz w:val="22"/>
                <w:szCs w:val="22"/>
                <w:lang w:eastAsia="zh-CN"/>
              </w:rPr>
            </w:pPr>
          </w:p>
        </w:tc>
        <w:tc>
          <w:tcPr>
            <w:tcW w:w="4414" w:type="dxa"/>
          </w:tcPr>
          <w:p w:rsidR="00032CEE" w:rsidRDefault="00032CEE" w:rsidP="00C615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both"/>
              <w:rPr>
                <w:rFonts w:ascii="Montserrat" w:hAnsi="Montserrat" w:cs="Arial"/>
                <w:sz w:val="22"/>
                <w:szCs w:val="22"/>
                <w:lang w:eastAsia="zh-CN"/>
              </w:rPr>
            </w:pPr>
          </w:p>
        </w:tc>
      </w:tr>
    </w:tbl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Pr="00684181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tbl>
      <w:tblPr>
        <w:tblpPr w:leftFromText="141" w:rightFromText="141" w:vertAnchor="text" w:horzAnchor="margin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</w:tblGrid>
      <w:tr w:rsidR="00032CEE" w:rsidRPr="00420272" w:rsidTr="00C6150A">
        <w:trPr>
          <w:trHeight w:val="340"/>
        </w:trPr>
        <w:tc>
          <w:tcPr>
            <w:tcW w:w="3118" w:type="dxa"/>
            <w:shd w:val="clear" w:color="auto" w:fill="auto"/>
            <w:vAlign w:val="center"/>
          </w:tcPr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REVISIÓN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VO BO. ADMINISTRATIVO/ FINANCIERO</w:t>
            </w:r>
          </w:p>
        </w:tc>
      </w:tr>
      <w:tr w:rsidR="00032CEE" w:rsidRPr="00420272" w:rsidTr="00C6150A"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:rsidR="00032CEE" w:rsidRPr="00420272" w:rsidRDefault="00032CEE" w:rsidP="00C6150A">
            <w:pPr>
              <w:tabs>
                <w:tab w:val="left" w:pos="3969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93D38" wp14:editId="6C1E961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107315</wp:posOffset>
                      </wp:positionV>
                      <wp:extent cx="1908175" cy="0"/>
                      <wp:effectExtent l="11430" t="6985" r="13970" b="12065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5D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-2.2pt;margin-top:8.45pt;width:150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"/>
                  </w:pict>
                </mc:Fallback>
              </mc:AlternateContent>
            </w:r>
          </w:p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LC</w:t>
            </w:r>
            <w:r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DA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. LIZET OREA MERCADO</w:t>
            </w:r>
          </w:p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JEF</w:t>
            </w:r>
            <w:r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A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 xml:space="preserve"> DE</w:t>
            </w:r>
            <w:r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L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 xml:space="preserve"> DEPARTAMENTO </w:t>
            </w:r>
            <w:r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 xml:space="preserve">DE 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ASESORÍA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:rsidR="00032CEE" w:rsidRPr="00420272" w:rsidRDefault="00032CEE" w:rsidP="00C6150A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0B6DC" wp14:editId="3B24134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111760</wp:posOffset>
                      </wp:positionV>
                      <wp:extent cx="1871980" cy="0"/>
                      <wp:effectExtent l="6350" t="11430" r="7620" b="762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CC931" id="Conector recto de flecha 1" o:spid="_x0000_s1026" type="#_x0000_t32" style="position:absolute;margin-left:-1pt;margin-top:8.8pt;width:147.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"/>
                  </w:pict>
                </mc:Fallback>
              </mc:AlternateContent>
            </w:r>
          </w:p>
          <w:p w:rsidR="00032CEE" w:rsidRPr="00420272" w:rsidRDefault="00032CEE" w:rsidP="00C6150A">
            <w:pPr>
              <w:tabs>
                <w:tab w:val="left" w:pos="3942"/>
              </w:tabs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L.C. CARLOS ANDRÉS OSORIO PINEDA</w:t>
            </w:r>
          </w:p>
          <w:p w:rsidR="00032CEE" w:rsidRPr="00420272" w:rsidRDefault="00032CEE" w:rsidP="00C6150A">
            <w:pPr>
              <w:tabs>
                <w:tab w:val="left" w:pos="3686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DIRECTOR DE ADMINISTRACIÓN</w:t>
            </w:r>
          </w:p>
        </w:tc>
      </w:tr>
    </w:tbl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032CEE" w:rsidRDefault="00032CEE" w:rsidP="00032CE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:rsidR="00D15729" w:rsidRDefault="00032CEE" w:rsidP="00032CEE">
      <w:pPr>
        <w:tabs>
          <w:tab w:val="left" w:pos="6276"/>
          <w:tab w:val="left" w:pos="9072"/>
        </w:tabs>
        <w:ind w:right="44"/>
        <w:jc w:val="both"/>
      </w:pP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LAS FIRMAS QUE ANTECEDEN AL PRESENTE DOCUMENTO CORRESPONDEN AL </w:t>
      </w:r>
      <w:r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PRIMER 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>CONVENIO</w:t>
      </w:r>
      <w:r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>MODIFICATORIO</w:t>
      </w:r>
      <w:r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>DE CONCERTACIÓN</w:t>
      </w:r>
      <w:r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NUMERO: INCMN/109/8/PI/020/2021., 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>PARA LLEVAR A CABO UN PROYECTO, O PROTOCOLO DE INVESTIGACIÓN CIENTÍFICA EN EL CAMPO DE LA SALUD</w:t>
      </w:r>
      <w:r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QUE CELEBRAN, POR UNA PARTE, </w:t>
      </w:r>
      <w:r w:rsidRPr="00126544">
        <w:rPr>
          <w:rFonts w:ascii="Montserrat" w:hAnsi="Montserrat"/>
          <w:b/>
          <w:color w:val="222222"/>
          <w:sz w:val="16"/>
          <w:szCs w:val="22"/>
          <w:shd w:val="clear" w:color="auto" w:fill="FFFFFF"/>
        </w:rPr>
        <w:t>NOVARTIS FARMACEUTICA S.A. DE C.</w:t>
      </w:r>
      <w:r w:rsidRPr="00E27396">
        <w:rPr>
          <w:rFonts w:ascii="Montserrat" w:hAnsi="Montserrat"/>
          <w:color w:val="222222"/>
          <w:sz w:val="16"/>
          <w:szCs w:val="22"/>
          <w:shd w:val="clear" w:color="auto" w:fill="FFFFFF"/>
        </w:rPr>
        <w:t>V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Y POR LA OTRA EL INSTITUTO NACIONAL DE CIENCIAS MÉDICAS Y NUTRICIÓN SALVADOR ZUBIRÁN.</w:t>
      </w:r>
      <w:bookmarkStart w:id="0" w:name="_GoBack"/>
      <w:bookmarkEnd w:id="0"/>
    </w:p>
    <w:sectPr w:rsidR="00D15729" w:rsidSect="00032CEE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52D" w:rsidRDefault="009A352D" w:rsidP="00032CEE">
      <w:r>
        <w:separator/>
      </w:r>
    </w:p>
  </w:endnote>
  <w:endnote w:type="continuationSeparator" w:id="0">
    <w:p w:rsidR="009A352D" w:rsidRDefault="009A352D" w:rsidP="0003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52D" w:rsidRDefault="009A352D" w:rsidP="00032CEE">
      <w:r>
        <w:separator/>
      </w:r>
    </w:p>
  </w:footnote>
  <w:footnote w:type="continuationSeparator" w:id="0">
    <w:p w:rsidR="009A352D" w:rsidRDefault="009A352D" w:rsidP="0003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EE" w:rsidRDefault="00032CEE" w:rsidP="00032CEE">
    <w:pPr>
      <w:pStyle w:val="Encabezado"/>
      <w:tabs>
        <w:tab w:val="clear" w:pos="8838"/>
        <w:tab w:val="right" w:pos="8789"/>
        <w:tab w:val="left" w:pos="8931"/>
      </w:tabs>
      <w:ind w:right="151"/>
      <w:jc w:val="right"/>
      <w:rPr>
        <w:rFonts w:ascii="Montserrat" w:hAnsi="Montserrat"/>
        <w:b/>
        <w:sz w:val="22"/>
      </w:rPr>
    </w:pPr>
    <w:r>
      <w:rPr>
        <w:rFonts w:ascii="Montserrat" w:hAnsi="Montserrat"/>
        <w:b/>
        <w:sz w:val="22"/>
      </w:rPr>
      <w:t>CM1-INCMN/109</w:t>
    </w:r>
    <w:r w:rsidRPr="007B05AC">
      <w:rPr>
        <w:rFonts w:ascii="Montserrat" w:hAnsi="Montserrat"/>
        <w:b/>
        <w:sz w:val="22"/>
      </w:rPr>
      <w:t>/</w:t>
    </w:r>
    <w:r>
      <w:rPr>
        <w:rFonts w:ascii="Montserrat" w:hAnsi="Montserrat"/>
        <w:b/>
        <w:sz w:val="22"/>
      </w:rPr>
      <w:t>8</w:t>
    </w:r>
    <w:r w:rsidRPr="007B05AC">
      <w:rPr>
        <w:rFonts w:ascii="Montserrat" w:hAnsi="Montserrat"/>
        <w:b/>
        <w:sz w:val="22"/>
      </w:rPr>
      <w:t>/PI/</w:t>
    </w:r>
    <w:r>
      <w:rPr>
        <w:rFonts w:ascii="Montserrat" w:hAnsi="Montserrat"/>
        <w:b/>
        <w:sz w:val="22"/>
      </w:rPr>
      <w:t>020</w:t>
    </w:r>
    <w:r w:rsidRPr="007B05AC">
      <w:rPr>
        <w:rFonts w:ascii="Montserrat" w:hAnsi="Montserrat"/>
        <w:b/>
        <w:sz w:val="22"/>
      </w:rPr>
      <w:t>/202</w:t>
    </w:r>
    <w:r>
      <w:rPr>
        <w:rFonts w:ascii="Montserrat" w:hAnsi="Montserrat"/>
        <w:b/>
        <w:sz w:val="22"/>
      </w:rPr>
      <w:t>1</w:t>
    </w:r>
  </w:p>
  <w:p w:rsidR="00032CEE" w:rsidRDefault="00032C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4A25"/>
    <w:multiLevelType w:val="hybridMultilevel"/>
    <w:tmpl w:val="F7FE8870"/>
    <w:lvl w:ilvl="0" w:tplc="AFB8A602">
      <w:start w:val="1"/>
      <w:numFmt w:val="decimal"/>
      <w:lvlText w:val="II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CAD"/>
    <w:multiLevelType w:val="hybridMultilevel"/>
    <w:tmpl w:val="5622B2C0"/>
    <w:lvl w:ilvl="0" w:tplc="EAD23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17F0"/>
    <w:multiLevelType w:val="hybridMultilevel"/>
    <w:tmpl w:val="BAAE54C2"/>
    <w:lvl w:ilvl="0" w:tplc="2F9E0C92">
      <w:start w:val="1"/>
      <w:numFmt w:val="decimal"/>
      <w:lvlText w:val="IV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8278E"/>
    <w:multiLevelType w:val="hybridMultilevel"/>
    <w:tmpl w:val="A7923C34"/>
    <w:lvl w:ilvl="0" w:tplc="6FA8204E">
      <w:start w:val="1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EE"/>
    <w:rsid w:val="00032CEE"/>
    <w:rsid w:val="009A352D"/>
    <w:rsid w:val="00D1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6CD55-73B8-4D29-9CE1-69652E40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CE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32CE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32CEE"/>
    <w:rPr>
      <w:rFonts w:ascii="Courier" w:eastAsia="Times New Roman" w:hAnsi="Courier" w:cs="Times New Roman"/>
      <w:sz w:val="24"/>
      <w:szCs w:val="24"/>
      <w:lang w:val="es-ES" w:bidi="he-IL"/>
    </w:rPr>
  </w:style>
  <w:style w:type="table" w:styleId="Tablaconcuadrcula">
    <w:name w:val="Table Grid"/>
    <w:basedOn w:val="Tablanormal"/>
    <w:uiPriority w:val="59"/>
    <w:rsid w:val="00032CEE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32C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2CEE"/>
    <w:rPr>
      <w:rFonts w:ascii="Courier" w:eastAsia="Times New Roman" w:hAnsi="Courier" w:cs="Times New Roman"/>
      <w:sz w:val="24"/>
      <w:szCs w:val="24"/>
      <w:lang w:val="es-ES" w:bidi="he-IL"/>
    </w:rPr>
  </w:style>
  <w:style w:type="paragraph" w:styleId="Piedepgina">
    <w:name w:val="footer"/>
    <w:basedOn w:val="Normal"/>
    <w:link w:val="PiedepginaCar"/>
    <w:uiPriority w:val="99"/>
    <w:unhideWhenUsed/>
    <w:rsid w:val="00032C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CEE"/>
    <w:rPr>
      <w:rFonts w:ascii="Courier" w:eastAsia="Times New Roman" w:hAnsi="Courier" w:cs="Times New Roman"/>
      <w:sz w:val="24"/>
      <w:szCs w:val="24"/>
      <w:lang w:val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Noemi Mendez Juárez</dc:creator>
  <cp:keywords/>
  <dc:description/>
  <cp:lastModifiedBy>Rosa Noemi Mendez Juárez</cp:lastModifiedBy>
  <cp:revision>1</cp:revision>
  <dcterms:created xsi:type="dcterms:W3CDTF">2022-07-07T19:58:00Z</dcterms:created>
  <dcterms:modified xsi:type="dcterms:W3CDTF">2022-07-07T19:59:00Z</dcterms:modified>
</cp:coreProperties>
</file>