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2F00AF67" w14:textId="3A6D6538" w:rsidR="007B74CF" w:rsidRDefault="0032665E" w:rsidP="007B74CF">
      <w:hyperlink r:id="rId7" w:history="1">
        <w:r w:rsidRPr="00C9653C">
          <w:rPr>
            <w:rStyle w:val="Hipervnculo"/>
          </w:rPr>
          <w:t>http://documentos.incmnsz.mx/DireccionAdministracion/AsesoriaJuridica/CONVENIOS%20DE%20CONCERTACION%20Y%20COORDINACION/Convenio%20General%20INSP-INCMSZ%202021%20Revisi%c3%b3n%20Jur%c3%addica%20INCMNSZ%20(26-7-2021)%20(2).doc</w:t>
        </w:r>
      </w:hyperlink>
    </w:p>
    <w:p w14:paraId="764D5129" w14:textId="77777777" w:rsidR="0032665E" w:rsidRPr="00427286" w:rsidRDefault="0032665E" w:rsidP="007B74CF">
      <w:bookmarkStart w:id="0" w:name="_GoBack"/>
      <w:bookmarkEnd w:id="0"/>
    </w:p>
    <w:sectPr w:rsidR="0032665E"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10241"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2665E"/>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4CF"/>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onvenio%20General%20INSP-INCMSZ%202021%20Revisi%c3%b3n%20Jur%c3%addica%20INCMNSZ%20(26-7-2021)%2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2022-07-04T23:15:00Z</dcterms:created>
  <dcterms:modified xsi:type="dcterms:W3CDTF">2022-07-04T23:15:00Z</dcterms:modified>
</cp:coreProperties>
</file>