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AE18" w14:textId="05A42223" w:rsidR="007E74B5" w:rsidRPr="00800436" w:rsidRDefault="00841156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val="es-MX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>PRIMER CONVENIO MODIFICATORIO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AL CONVENIO DE </w:t>
      </w:r>
      <w:r w:rsidR="006018C4" w:rsidRPr="00800436">
        <w:rPr>
          <w:rFonts w:ascii="Montserrat" w:hAnsi="Montserrat" w:cs="Arial"/>
          <w:sz w:val="20"/>
          <w:szCs w:val="22"/>
          <w:lang w:eastAsia="zh-CN"/>
        </w:rPr>
        <w:t xml:space="preserve">CONCERTACIÓN NÚMERO </w:t>
      </w:r>
      <w:r w:rsidR="006018C4" w:rsidRPr="00800436">
        <w:rPr>
          <w:rFonts w:ascii="Montserrat" w:hAnsi="Montserrat" w:cs="Arial"/>
          <w:b/>
          <w:sz w:val="20"/>
          <w:szCs w:val="22"/>
          <w:lang w:val="es-MX"/>
        </w:rPr>
        <w:t>INCMN/317/</w:t>
      </w:r>
      <w:r w:rsidR="00BF13E1" w:rsidRPr="00800436">
        <w:rPr>
          <w:rFonts w:ascii="Montserrat" w:hAnsi="Montserrat" w:cs="Arial"/>
          <w:b/>
          <w:sz w:val="20"/>
          <w:szCs w:val="22"/>
          <w:lang w:val="es-MX"/>
        </w:rPr>
        <w:t>0</w:t>
      </w:r>
      <w:r w:rsidR="006018C4" w:rsidRPr="00800436">
        <w:rPr>
          <w:rFonts w:ascii="Montserrat" w:hAnsi="Montserrat" w:cs="Arial"/>
          <w:b/>
          <w:sz w:val="20"/>
          <w:szCs w:val="22"/>
          <w:lang w:val="es-MX"/>
        </w:rPr>
        <w:t>8/PI/</w:t>
      </w:r>
      <w:r w:rsidR="006005A6" w:rsidRPr="00800436">
        <w:rPr>
          <w:rFonts w:ascii="Montserrat" w:hAnsi="Montserrat" w:cs="Arial"/>
          <w:b/>
          <w:sz w:val="20"/>
          <w:szCs w:val="22"/>
          <w:lang w:val="es-MX"/>
        </w:rPr>
        <w:t>1</w:t>
      </w:r>
      <w:r w:rsidR="00D83C10" w:rsidRPr="00800436">
        <w:rPr>
          <w:rFonts w:ascii="Montserrat" w:hAnsi="Montserrat" w:cs="Arial"/>
          <w:b/>
          <w:sz w:val="20"/>
          <w:szCs w:val="22"/>
          <w:lang w:val="es-MX"/>
        </w:rPr>
        <w:t>4</w:t>
      </w:r>
      <w:r w:rsidR="006018C4" w:rsidRPr="00800436">
        <w:rPr>
          <w:rFonts w:ascii="Montserrat" w:hAnsi="Montserrat" w:cs="Arial"/>
          <w:b/>
          <w:sz w:val="20"/>
          <w:szCs w:val="22"/>
          <w:lang w:val="es-MX"/>
        </w:rPr>
        <w:t>/1</w:t>
      </w:r>
      <w:r w:rsidR="006005A6" w:rsidRPr="00800436">
        <w:rPr>
          <w:rFonts w:ascii="Montserrat" w:hAnsi="Montserrat" w:cs="Arial"/>
          <w:b/>
          <w:sz w:val="20"/>
          <w:szCs w:val="22"/>
          <w:lang w:val="es-MX"/>
        </w:rPr>
        <w:t>6</w:t>
      </w:r>
      <w:r w:rsidR="00132A3C" w:rsidRPr="00800436">
        <w:rPr>
          <w:rFonts w:ascii="Montserrat" w:hAnsi="Montserrat" w:cs="Arial"/>
          <w:b/>
          <w:sz w:val="20"/>
          <w:szCs w:val="22"/>
          <w:lang w:val="es-MX"/>
        </w:rPr>
        <w:t xml:space="preserve"> </w:t>
      </w:r>
      <w:r w:rsidR="006018C4" w:rsidRPr="00800436">
        <w:rPr>
          <w:rFonts w:ascii="Montserrat" w:hAnsi="Montserrat" w:cs="Arial"/>
          <w:sz w:val="20"/>
          <w:szCs w:val="22"/>
          <w:lang w:val="es-MX"/>
        </w:rPr>
        <w:t xml:space="preserve">EN ADELANTE </w:t>
      </w:r>
      <w:r w:rsidR="006018C4" w:rsidRPr="00800436">
        <w:rPr>
          <w:rFonts w:ascii="Montserrat" w:hAnsi="Montserrat" w:cs="Arial"/>
          <w:b/>
          <w:sz w:val="20"/>
          <w:szCs w:val="22"/>
        </w:rPr>
        <w:t>“EL CONVENIO PRINCIPAL”</w:t>
      </w:r>
      <w:r w:rsidR="006018C4" w:rsidRPr="00800436">
        <w:rPr>
          <w:rFonts w:ascii="Montserrat" w:hAnsi="Montserrat" w:cs="Arial"/>
          <w:sz w:val="20"/>
          <w:szCs w:val="22"/>
          <w:lang w:val="es-MX"/>
        </w:rPr>
        <w:t xml:space="preserve"> 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QUE CELEBRAN POR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UNA PARTE 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EL INSTITUTO NACIONAL DE CIENCIAS MÉDICAS Y NUTRICIÓN SALVADOR ZUBIRÁN, EN ADELANTE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“EL INSTITUTO”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, REPRES</w:t>
      </w:r>
      <w:r w:rsidR="006018C4" w:rsidRPr="00800436">
        <w:rPr>
          <w:rFonts w:ascii="Montserrat" w:hAnsi="Montserrat" w:cs="Arial"/>
          <w:sz w:val="20"/>
          <w:szCs w:val="22"/>
          <w:lang w:eastAsia="zh-CN"/>
        </w:rPr>
        <w:t>E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NTADO </w:t>
      </w:r>
      <w:r w:rsidR="006018C4" w:rsidRPr="00800436">
        <w:rPr>
          <w:rFonts w:ascii="Montserrat" w:hAnsi="Montserrat" w:cs="Arial"/>
          <w:sz w:val="20"/>
          <w:szCs w:val="22"/>
          <w:lang w:eastAsia="zh-CN"/>
        </w:rPr>
        <w:t xml:space="preserve">EN ESTE ACTO 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POR EL DR. DAVID KERSHENOBICH STALNIKOWITZ, EN S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U CALIDAD DE DIRECTOR GENERAL, </w:t>
      </w:r>
      <w:r w:rsidR="00B2340B" w:rsidRPr="00800436">
        <w:rPr>
          <w:rFonts w:ascii="Montserrat" w:hAnsi="Montserrat" w:cs="Arial"/>
          <w:sz w:val="20"/>
          <w:szCs w:val="22"/>
          <w:lang w:eastAsia="zh-CN"/>
        </w:rPr>
        <w:t xml:space="preserve">QUIEN ES ASISTIDO </w:t>
      </w:r>
      <w:r w:rsidR="00BD1ABA" w:rsidRPr="00800436">
        <w:rPr>
          <w:rFonts w:ascii="Montserrat" w:hAnsi="Montserrat" w:cs="Arial"/>
          <w:sz w:val="20"/>
          <w:szCs w:val="22"/>
          <w:lang w:eastAsia="zh-CN"/>
        </w:rPr>
        <w:t>POR EL DR</w:t>
      </w:r>
      <w:r w:rsidR="007400AF"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BD1ABA" w:rsidRPr="00800436">
        <w:rPr>
          <w:rFonts w:ascii="Montserrat" w:hAnsi="Montserrat" w:cs="Arial"/>
          <w:sz w:val="20"/>
          <w:szCs w:val="22"/>
          <w:lang w:eastAsia="zh-CN"/>
        </w:rPr>
        <w:t xml:space="preserve"> GERARDO GAM</w:t>
      </w:r>
      <w:r w:rsidR="007400AF" w:rsidRPr="00800436">
        <w:rPr>
          <w:rFonts w:ascii="Montserrat" w:hAnsi="Montserrat" w:cs="Arial"/>
          <w:sz w:val="20"/>
          <w:szCs w:val="22"/>
          <w:lang w:eastAsia="zh-CN"/>
        </w:rPr>
        <w:t>B</w:t>
      </w:r>
      <w:r w:rsidR="00BD1ABA" w:rsidRPr="00800436">
        <w:rPr>
          <w:rFonts w:ascii="Montserrat" w:hAnsi="Montserrat" w:cs="Arial"/>
          <w:sz w:val="20"/>
          <w:szCs w:val="22"/>
          <w:lang w:eastAsia="zh-CN"/>
        </w:rPr>
        <w:t xml:space="preserve">A AYALA, </w:t>
      </w:r>
      <w:r w:rsidR="00AE6685" w:rsidRPr="00800436">
        <w:rPr>
          <w:rFonts w:ascii="Montserrat" w:hAnsi="Montserrat" w:cs="Arial"/>
          <w:sz w:val="20"/>
          <w:szCs w:val="22"/>
          <w:lang w:eastAsia="zh-CN"/>
        </w:rPr>
        <w:t xml:space="preserve">DIRECTOR DE INVESTIGACION, 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POR UNA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SEGUNDA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PARTE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LA EMPRESA </w:t>
      </w:r>
      <w:r w:rsidR="008E0CB5" w:rsidRPr="00800436">
        <w:rPr>
          <w:rFonts w:ascii="Montserrat" w:hAnsi="Montserrat" w:cs="Arial"/>
          <w:sz w:val="20"/>
          <w:szCs w:val="22"/>
          <w:lang w:eastAsia="zh-CN"/>
        </w:rPr>
        <w:t>BRISTOL-MYERS SQUIBB DE MEXICO S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8E0CB5" w:rsidRPr="00800436">
        <w:rPr>
          <w:rFonts w:ascii="Montserrat" w:hAnsi="Montserrat" w:cs="Arial"/>
          <w:sz w:val="20"/>
          <w:szCs w:val="22"/>
          <w:lang w:eastAsia="zh-CN"/>
        </w:rPr>
        <w:t xml:space="preserve"> DE R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8E0CB5" w:rsidRPr="00800436">
        <w:rPr>
          <w:rFonts w:ascii="Montserrat" w:hAnsi="Montserrat" w:cs="Arial"/>
          <w:sz w:val="20"/>
          <w:szCs w:val="22"/>
          <w:lang w:eastAsia="zh-CN"/>
        </w:rPr>
        <w:t>L DE C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8E0CB5" w:rsidRPr="00800436">
        <w:rPr>
          <w:rFonts w:ascii="Montserrat" w:hAnsi="Montserrat" w:cs="Arial"/>
          <w:sz w:val="20"/>
          <w:szCs w:val="22"/>
          <w:lang w:eastAsia="zh-CN"/>
        </w:rPr>
        <w:t>V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031EEE" w:rsidRPr="00800436">
        <w:rPr>
          <w:rFonts w:ascii="Montserrat" w:hAnsi="Montserrat" w:cs="Arial"/>
          <w:sz w:val="20"/>
          <w:szCs w:val="22"/>
          <w:lang w:eastAsia="zh-CN"/>
        </w:rPr>
        <w:t>,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EN ADELANTE</w:t>
      </w:r>
      <w:r w:rsidR="00914CE4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“EL </w:t>
      </w:r>
      <w:r w:rsidR="00914CE4" w:rsidRPr="00800436">
        <w:rPr>
          <w:rFonts w:ascii="Montserrat" w:hAnsi="Montserrat" w:cs="Arial"/>
          <w:b/>
          <w:sz w:val="20"/>
          <w:szCs w:val="22"/>
          <w:lang w:eastAsia="zh-CN"/>
        </w:rPr>
        <w:t>PATROCINADOR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”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, REPRESENTAD</w:t>
      </w:r>
      <w:r w:rsidR="00A27D78" w:rsidRPr="00800436">
        <w:rPr>
          <w:rFonts w:ascii="Montserrat" w:hAnsi="Montserrat" w:cs="Arial"/>
          <w:sz w:val="20"/>
          <w:szCs w:val="22"/>
          <w:lang w:eastAsia="zh-CN"/>
        </w:rPr>
        <w:t>A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POR LA </w:t>
      </w:r>
      <w:r w:rsidR="00FA0ADF" w:rsidRPr="00800436">
        <w:rPr>
          <w:rFonts w:ascii="Montserrat" w:hAnsi="Montserrat" w:cs="Arial"/>
          <w:sz w:val="20"/>
          <w:szCs w:val="22"/>
          <w:lang w:eastAsia="zh-CN"/>
        </w:rPr>
        <w:t>QUIMICA INGRID OSTHOFF RUEDA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, EN SU CALIDAD DE REPRESENTANTE LEGAL,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 Y CON LA INTERVENCIÓN DE UNA 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>TERCERA PARTE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 REPRESENTADA POR </w:t>
      </w:r>
      <w:r w:rsidR="000E3B40" w:rsidRPr="00800436">
        <w:rPr>
          <w:rFonts w:ascii="Montserrat" w:hAnsi="Montserrat" w:cs="Arial"/>
          <w:sz w:val="20"/>
          <w:szCs w:val="22"/>
          <w:lang w:eastAsia="zh-CN"/>
        </w:rPr>
        <w:t>LA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>DR</w:t>
      </w:r>
      <w:r w:rsidR="00655178" w:rsidRPr="00800436">
        <w:rPr>
          <w:rFonts w:ascii="Montserrat" w:hAnsi="Montserrat" w:cs="Arial"/>
          <w:b/>
          <w:sz w:val="20"/>
          <w:szCs w:val="22"/>
          <w:lang w:eastAsia="zh-CN"/>
        </w:rPr>
        <w:t>A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. </w:t>
      </w:r>
      <w:r w:rsidR="000E3B40" w:rsidRPr="00800436">
        <w:rPr>
          <w:rFonts w:ascii="Montserrat" w:hAnsi="Montserrat" w:cs="Arial"/>
          <w:b/>
          <w:sz w:val="20"/>
          <w:szCs w:val="22"/>
          <w:lang w:eastAsia="zh-CN"/>
        </w:rPr>
        <w:t>MARIA TERESA BOURLON DE LOS RIOS</w:t>
      </w:r>
      <w:r w:rsidR="006018C4" w:rsidRPr="00800436">
        <w:rPr>
          <w:rFonts w:ascii="Montserrat" w:hAnsi="Montserrat" w:cs="Arial"/>
          <w:sz w:val="20"/>
          <w:szCs w:val="22"/>
          <w:lang w:eastAsia="zh-CN"/>
        </w:rPr>
        <w:t xml:space="preserve">, EN SU CALIDAD DE 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>INVESTIGA</w:t>
      </w:r>
      <w:r w:rsidR="00D555FD" w:rsidRPr="00800436">
        <w:rPr>
          <w:rFonts w:ascii="Montserrat" w:hAnsi="Montserrat" w:cs="Arial"/>
          <w:sz w:val="20"/>
          <w:szCs w:val="22"/>
          <w:lang w:eastAsia="zh-CN"/>
        </w:rPr>
        <w:t>D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>OR</w:t>
      </w:r>
      <w:r w:rsidR="000E3B40" w:rsidRPr="00800436">
        <w:rPr>
          <w:rFonts w:ascii="Montserrat" w:hAnsi="Montserrat" w:cs="Arial"/>
          <w:sz w:val="20"/>
          <w:szCs w:val="22"/>
          <w:lang w:eastAsia="zh-CN"/>
        </w:rPr>
        <w:t>A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 RESPONSABLE</w:t>
      </w:r>
      <w:r w:rsidR="000E3B40" w:rsidRPr="00800436">
        <w:rPr>
          <w:rFonts w:ascii="Montserrat" w:hAnsi="Montserrat" w:cs="Arial"/>
          <w:sz w:val="20"/>
          <w:szCs w:val="22"/>
          <w:lang w:eastAsia="zh-CN"/>
        </w:rPr>
        <w:t>,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 EN ADELANTE 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>“</w:t>
      </w:r>
      <w:r w:rsidR="00A27D78" w:rsidRPr="00800436">
        <w:rPr>
          <w:rFonts w:ascii="Montserrat" w:hAnsi="Montserrat" w:cs="Arial"/>
          <w:b/>
          <w:sz w:val="20"/>
          <w:szCs w:val="22"/>
          <w:lang w:eastAsia="zh-CN"/>
        </w:rPr>
        <w:t>LA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INVESTIGADOR</w:t>
      </w:r>
      <w:r w:rsidR="00A27D78" w:rsidRPr="00800436">
        <w:rPr>
          <w:rFonts w:ascii="Montserrat" w:hAnsi="Montserrat" w:cs="Arial"/>
          <w:b/>
          <w:sz w:val="20"/>
          <w:szCs w:val="22"/>
          <w:lang w:eastAsia="zh-CN"/>
        </w:rPr>
        <w:t>A</w:t>
      </w:r>
      <w:r w:rsidR="0098637F" w:rsidRPr="00800436">
        <w:rPr>
          <w:rFonts w:ascii="Montserrat" w:hAnsi="Montserrat" w:cs="Arial"/>
          <w:b/>
          <w:sz w:val="20"/>
          <w:szCs w:val="22"/>
          <w:lang w:eastAsia="zh-CN"/>
        </w:rPr>
        <w:t>”</w:t>
      </w:r>
      <w:r w:rsidR="006018C4" w:rsidRPr="00800436">
        <w:rPr>
          <w:rFonts w:ascii="Montserrat" w:hAnsi="Montserrat" w:cs="Arial"/>
          <w:sz w:val="20"/>
          <w:szCs w:val="22"/>
          <w:lang w:eastAsia="zh-CN"/>
        </w:rPr>
        <w:t>,</w:t>
      </w:r>
      <w:r w:rsidR="006018C4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</w:t>
      </w:r>
      <w:r w:rsidR="006018C4" w:rsidRPr="00800436">
        <w:rPr>
          <w:rFonts w:ascii="Montserrat" w:hAnsi="Montserrat" w:cs="Arial"/>
          <w:sz w:val="20"/>
          <w:szCs w:val="22"/>
        </w:rPr>
        <w:t xml:space="preserve">A QUIENES </w:t>
      </w:r>
      <w:r w:rsidR="00C503EE" w:rsidRPr="00800436">
        <w:rPr>
          <w:rFonts w:ascii="Montserrat" w:hAnsi="Montserrat" w:cs="Arial"/>
          <w:sz w:val="20"/>
          <w:szCs w:val="22"/>
        </w:rPr>
        <w:t xml:space="preserve">ACTUANDO DE MANERA CONJUNTA SE </w:t>
      </w:r>
      <w:r w:rsidR="006018C4" w:rsidRPr="00800436">
        <w:rPr>
          <w:rFonts w:ascii="Montserrat" w:hAnsi="Montserrat" w:cs="Arial"/>
          <w:sz w:val="20"/>
          <w:szCs w:val="22"/>
        </w:rPr>
        <w:t xml:space="preserve">LES DENOMINARÁ COMO </w:t>
      </w:r>
      <w:r w:rsidR="006018C4" w:rsidRPr="00800436">
        <w:rPr>
          <w:rFonts w:ascii="Montserrat" w:hAnsi="Montserrat" w:cs="Arial"/>
          <w:b/>
          <w:sz w:val="20"/>
          <w:szCs w:val="22"/>
        </w:rPr>
        <w:t>“LAS PARTES”</w:t>
      </w:r>
      <w:r w:rsidR="006018C4" w:rsidRPr="00800436">
        <w:rPr>
          <w:rFonts w:ascii="Montserrat" w:hAnsi="Montserrat" w:cs="Arial"/>
          <w:sz w:val="20"/>
          <w:szCs w:val="22"/>
        </w:rPr>
        <w:t xml:space="preserve">, </w:t>
      </w:r>
      <w:r w:rsidR="00C503EE" w:rsidRPr="00800436">
        <w:rPr>
          <w:rFonts w:ascii="Montserrat" w:hAnsi="Montserrat" w:cs="Arial"/>
          <w:sz w:val="20"/>
          <w:szCs w:val="22"/>
        </w:rPr>
        <w:t xml:space="preserve">MISMAS QUE SE SUJETAN 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AL TENOR DE LOS SIGUIENTE</w:t>
      </w:r>
      <w:r w:rsidR="00C503EE" w:rsidRPr="00800436">
        <w:rPr>
          <w:rFonts w:ascii="Montserrat" w:hAnsi="Montserrat" w:cs="Arial"/>
          <w:sz w:val="20"/>
          <w:szCs w:val="22"/>
          <w:lang w:eastAsia="zh-CN"/>
        </w:rPr>
        <w:t>S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ANTECEDENTE</w:t>
      </w:r>
      <w:r w:rsidR="000E3B40" w:rsidRPr="00800436">
        <w:rPr>
          <w:rFonts w:ascii="Montserrat" w:hAnsi="Montserrat" w:cs="Arial"/>
          <w:b/>
          <w:sz w:val="20"/>
          <w:szCs w:val="22"/>
          <w:lang w:eastAsia="zh-CN"/>
        </w:rPr>
        <w:t>S</w:t>
      </w:r>
      <w:r w:rsidR="00EC7698" w:rsidRPr="00800436">
        <w:rPr>
          <w:rFonts w:ascii="Montserrat" w:hAnsi="Montserrat" w:cs="Arial"/>
          <w:b/>
          <w:sz w:val="20"/>
          <w:szCs w:val="22"/>
          <w:lang w:eastAsia="zh-CN"/>
        </w:rPr>
        <w:t>, DECLARACIONES Y CLÁUSULAS</w:t>
      </w:r>
      <w:r w:rsidR="00EC7698" w:rsidRPr="00800436">
        <w:rPr>
          <w:rFonts w:ascii="Montserrat" w:hAnsi="Montserrat" w:cs="Arial"/>
          <w:sz w:val="20"/>
          <w:szCs w:val="22"/>
          <w:lang w:eastAsia="zh-CN"/>
        </w:rPr>
        <w:t>:</w:t>
      </w:r>
    </w:p>
    <w:p w14:paraId="2B8CAFEB" w14:textId="77777777" w:rsidR="00425D88" w:rsidRPr="00800436" w:rsidRDefault="00425D8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3BF8CDEF" w14:textId="77777777" w:rsidR="00203831" w:rsidRPr="00800436" w:rsidRDefault="00203831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1A" w14:textId="77777777" w:rsidR="00EC7698" w:rsidRPr="00800436" w:rsidRDefault="00EC769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val="pt-BR"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A </w:t>
      </w:r>
      <w:r w:rsidRPr="00800436">
        <w:rPr>
          <w:rFonts w:ascii="Montserrat" w:hAnsi="Montserrat" w:cs="Arial"/>
          <w:b/>
          <w:sz w:val="20"/>
          <w:szCs w:val="22"/>
          <w:lang w:val="pt-BR" w:eastAsia="zh-CN"/>
        </w:rPr>
        <w:t>N T E C E D E N T E S.</w:t>
      </w:r>
    </w:p>
    <w:p w14:paraId="1AC3BB03" w14:textId="77777777" w:rsidR="00425D88" w:rsidRPr="00800436" w:rsidRDefault="00425D88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0"/>
          <w:szCs w:val="22"/>
          <w:lang w:eastAsia="zh-CN"/>
        </w:rPr>
      </w:pPr>
    </w:p>
    <w:p w14:paraId="578A3FB8" w14:textId="77777777" w:rsidR="00704583" w:rsidRPr="00800436" w:rsidRDefault="00704583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sz w:val="20"/>
          <w:szCs w:val="22"/>
          <w:lang w:eastAsia="zh-CN"/>
        </w:rPr>
      </w:pPr>
    </w:p>
    <w:p w14:paraId="13A7AE1C" w14:textId="26350CFA" w:rsidR="00EC7698" w:rsidRPr="00800436" w:rsidRDefault="006018C4" w:rsidP="00122B52">
      <w:pPr>
        <w:pStyle w:val="Prrafodelista"/>
        <w:numPr>
          <w:ilvl w:val="0"/>
          <w:numId w:val="3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 xml:space="preserve">Con fecha </w:t>
      </w:r>
      <w:r w:rsidR="00A27D78" w:rsidRPr="00800436">
        <w:rPr>
          <w:rFonts w:ascii="Montserrat" w:hAnsi="Montserrat" w:cs="Arial"/>
          <w:sz w:val="20"/>
          <w:szCs w:val="22"/>
          <w:lang w:eastAsia="zh-CN"/>
        </w:rPr>
        <w:t>1</w:t>
      </w:r>
      <w:r w:rsidR="00217887" w:rsidRPr="00800436">
        <w:rPr>
          <w:rFonts w:ascii="Montserrat" w:hAnsi="Montserrat" w:cs="Arial"/>
          <w:sz w:val="20"/>
          <w:szCs w:val="22"/>
          <w:lang w:eastAsia="zh-CN"/>
        </w:rPr>
        <w:t>5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de </w:t>
      </w:r>
      <w:r w:rsidR="00217887" w:rsidRPr="00800436">
        <w:rPr>
          <w:rFonts w:ascii="Montserrat" w:hAnsi="Montserrat" w:cs="Arial"/>
          <w:sz w:val="20"/>
          <w:szCs w:val="22"/>
          <w:lang w:eastAsia="zh-CN"/>
        </w:rPr>
        <w:t>febrero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de 20</w:t>
      </w:r>
      <w:r w:rsidR="00A27D78" w:rsidRPr="00800436">
        <w:rPr>
          <w:rFonts w:ascii="Montserrat" w:hAnsi="Montserrat" w:cs="Arial"/>
          <w:sz w:val="20"/>
          <w:szCs w:val="22"/>
          <w:lang w:eastAsia="zh-CN"/>
        </w:rPr>
        <w:t>1</w:t>
      </w:r>
      <w:r w:rsidR="00217887" w:rsidRPr="00800436">
        <w:rPr>
          <w:rFonts w:ascii="Montserrat" w:hAnsi="Montserrat" w:cs="Arial"/>
          <w:sz w:val="20"/>
          <w:szCs w:val="22"/>
          <w:lang w:eastAsia="zh-CN"/>
        </w:rPr>
        <w:t>6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, </w:t>
      </w:r>
      <w:r w:rsidR="007476A9" w:rsidRPr="00800436">
        <w:rPr>
          <w:rFonts w:ascii="Montserrat" w:hAnsi="Montserrat" w:cs="Arial"/>
          <w:b/>
          <w:sz w:val="20"/>
          <w:szCs w:val="22"/>
          <w:lang w:eastAsia="zh-CN"/>
        </w:rPr>
        <w:t>“LAS PARTES”</w:t>
      </w:r>
      <w:r w:rsidR="007476A9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formalizaron </w:t>
      </w:r>
      <w:r w:rsidR="003E1306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“EL CONVENIO PRINCIPAL” </w:t>
      </w:r>
      <w:r w:rsidR="003E1306" w:rsidRPr="00800436">
        <w:rPr>
          <w:rFonts w:ascii="Montserrat" w:hAnsi="Montserrat" w:cs="Arial"/>
          <w:sz w:val="20"/>
          <w:szCs w:val="22"/>
          <w:lang w:eastAsia="zh-CN"/>
        </w:rPr>
        <w:t xml:space="preserve">con el objeto de llevar a cabo el estudio de investigación clínica </w:t>
      </w:r>
      <w:r w:rsidR="00E84F59" w:rsidRPr="00800436">
        <w:rPr>
          <w:rFonts w:ascii="Montserrat" w:hAnsi="Montserrat" w:cs="Arial"/>
          <w:sz w:val="20"/>
          <w:szCs w:val="22"/>
          <w:lang w:eastAsia="zh-CN"/>
        </w:rPr>
        <w:t xml:space="preserve">con </w:t>
      </w:r>
      <w:r w:rsidR="00496882" w:rsidRPr="00800436">
        <w:rPr>
          <w:rFonts w:ascii="Montserrat" w:hAnsi="Montserrat" w:cs="Arial"/>
          <w:sz w:val="20"/>
          <w:szCs w:val="22"/>
          <w:lang w:eastAsia="zh-CN"/>
        </w:rPr>
        <w:t>número</w:t>
      </w:r>
      <w:r w:rsidR="00E84F59" w:rsidRPr="00800436">
        <w:rPr>
          <w:rFonts w:ascii="Montserrat" w:hAnsi="Montserrat" w:cs="Arial"/>
          <w:sz w:val="20"/>
          <w:szCs w:val="22"/>
          <w:lang w:eastAsia="zh-CN"/>
        </w:rPr>
        <w:t xml:space="preserve"> de protocolo </w:t>
      </w:r>
      <w:r w:rsidR="00E84F59" w:rsidRPr="00800436">
        <w:rPr>
          <w:rFonts w:ascii="Montserrat" w:hAnsi="Montserrat" w:cs="Arial"/>
          <w:b/>
          <w:sz w:val="20"/>
          <w:szCs w:val="22"/>
          <w:lang w:eastAsia="zh-CN"/>
        </w:rPr>
        <w:t>CA209-</w:t>
      </w:r>
      <w:r w:rsidR="002B10A7" w:rsidRPr="00800436">
        <w:rPr>
          <w:rFonts w:ascii="Montserrat" w:hAnsi="Montserrat" w:cs="Arial"/>
          <w:b/>
          <w:sz w:val="20"/>
          <w:szCs w:val="22"/>
          <w:lang w:eastAsia="zh-CN"/>
        </w:rPr>
        <w:t>274</w:t>
      </w:r>
      <w:r w:rsidR="00E84F59" w:rsidRPr="00800436">
        <w:rPr>
          <w:rFonts w:ascii="Montserrat" w:hAnsi="Montserrat" w:cs="Arial"/>
          <w:b/>
          <w:sz w:val="20"/>
          <w:szCs w:val="22"/>
          <w:lang w:eastAsia="zh-CN"/>
        </w:rPr>
        <w:t>,</w:t>
      </w:r>
      <w:r w:rsidR="007476A9" w:rsidRPr="00800436">
        <w:rPr>
          <w:rFonts w:ascii="Montserrat" w:hAnsi="Montserrat" w:cs="Arial"/>
          <w:sz w:val="20"/>
          <w:szCs w:val="22"/>
          <w:lang w:eastAsia="zh-CN"/>
        </w:rPr>
        <w:t xml:space="preserve"> titulado</w:t>
      </w:r>
      <w:r w:rsidR="003D2DA9" w:rsidRPr="00800436">
        <w:rPr>
          <w:rFonts w:ascii="Montserrat" w:hAnsi="Montserrat" w:cs="Arial"/>
          <w:sz w:val="20"/>
          <w:szCs w:val="22"/>
          <w:lang w:eastAsia="zh-CN"/>
        </w:rPr>
        <w:t xml:space="preserve">: 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“Estudio Fase 3, </w:t>
      </w:r>
      <w:proofErr w:type="spellStart"/>
      <w:r w:rsidR="00723FC5" w:rsidRPr="00800436">
        <w:rPr>
          <w:rFonts w:ascii="Montserrat" w:hAnsi="Montserrat" w:cs="Arial"/>
          <w:b/>
          <w:i/>
          <w:sz w:val="20"/>
          <w:szCs w:val="22"/>
        </w:rPr>
        <w:t>randomi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>zado</w:t>
      </w:r>
      <w:proofErr w:type="spellEnd"/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, doble ciego, </w:t>
      </w:r>
      <w:r w:rsidR="007F427C" w:rsidRPr="00800436">
        <w:rPr>
          <w:rFonts w:ascii="Montserrat" w:hAnsi="Montserrat" w:cs="Arial"/>
          <w:b/>
          <w:i/>
          <w:sz w:val="20"/>
          <w:szCs w:val="22"/>
        </w:rPr>
        <w:t>multicéntrico</w:t>
      </w:r>
      <w:r w:rsidR="00CD721E" w:rsidRPr="00800436">
        <w:rPr>
          <w:rFonts w:ascii="Montserrat" w:hAnsi="Montserrat" w:cs="Arial"/>
          <w:b/>
          <w:i/>
          <w:sz w:val="20"/>
          <w:szCs w:val="22"/>
        </w:rPr>
        <w:t>,</w:t>
      </w:r>
      <w:r w:rsidR="007F427C" w:rsidRPr="00800436">
        <w:rPr>
          <w:rFonts w:ascii="Montserrat" w:hAnsi="Montserrat" w:cs="Arial"/>
          <w:b/>
          <w:i/>
          <w:sz w:val="20"/>
          <w:szCs w:val="22"/>
        </w:rPr>
        <w:t xml:space="preserve"> 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de </w:t>
      </w:r>
      <w:proofErr w:type="spellStart"/>
      <w:r w:rsidR="00A27D78" w:rsidRPr="00800436">
        <w:rPr>
          <w:rFonts w:ascii="Montserrat" w:hAnsi="Montserrat" w:cs="Arial"/>
          <w:b/>
          <w:i/>
          <w:sz w:val="20"/>
          <w:szCs w:val="22"/>
        </w:rPr>
        <w:t>nivolumab</w:t>
      </w:r>
      <w:proofErr w:type="spellEnd"/>
      <w:r w:rsidR="007F427C" w:rsidRPr="00800436">
        <w:rPr>
          <w:rFonts w:ascii="Montserrat" w:hAnsi="Montserrat" w:cs="Arial"/>
          <w:b/>
          <w:i/>
          <w:sz w:val="20"/>
          <w:szCs w:val="22"/>
        </w:rPr>
        <w:t xml:space="preserve"> adyuvante</w:t>
      </w:r>
      <w:r w:rsidR="003C4C6E" w:rsidRPr="00800436">
        <w:rPr>
          <w:rFonts w:ascii="Montserrat" w:hAnsi="Montserrat" w:cs="Arial"/>
          <w:b/>
          <w:i/>
          <w:sz w:val="20"/>
          <w:szCs w:val="22"/>
        </w:rPr>
        <w:t xml:space="preserve"> 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versus </w:t>
      </w:r>
      <w:r w:rsidR="003C4C6E" w:rsidRPr="00800436">
        <w:rPr>
          <w:rFonts w:ascii="Montserrat" w:hAnsi="Montserrat" w:cs="Arial"/>
          <w:b/>
          <w:i/>
          <w:sz w:val="20"/>
          <w:szCs w:val="22"/>
        </w:rPr>
        <w:t xml:space="preserve">placebo </w:t>
      </w:r>
      <w:r w:rsidR="0003772B" w:rsidRPr="00800436">
        <w:rPr>
          <w:rFonts w:ascii="Montserrat" w:hAnsi="Montserrat" w:cs="Arial"/>
          <w:b/>
          <w:i/>
          <w:sz w:val="20"/>
          <w:szCs w:val="22"/>
        </w:rPr>
        <w:t>en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 pacientes con carcinoma </w:t>
      </w:r>
      <w:r w:rsidR="0003772B" w:rsidRPr="00800436">
        <w:rPr>
          <w:rFonts w:ascii="Montserrat" w:hAnsi="Montserrat" w:cs="Arial"/>
          <w:b/>
          <w:i/>
          <w:sz w:val="20"/>
          <w:szCs w:val="22"/>
        </w:rPr>
        <w:t xml:space="preserve">urotelial invasivo 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 xml:space="preserve">de </w:t>
      </w:r>
      <w:r w:rsidR="00776382" w:rsidRPr="00800436">
        <w:rPr>
          <w:rFonts w:ascii="Montserrat" w:hAnsi="Montserrat" w:cs="Arial"/>
          <w:b/>
          <w:i/>
          <w:sz w:val="20"/>
          <w:szCs w:val="22"/>
        </w:rPr>
        <w:t xml:space="preserve">alto 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>riesgo</w:t>
      </w:r>
      <w:r w:rsidR="00D73E95" w:rsidRPr="00800436">
        <w:rPr>
          <w:rFonts w:ascii="Montserrat" w:hAnsi="Montserrat" w:cs="Arial"/>
          <w:b/>
          <w:i/>
          <w:sz w:val="20"/>
          <w:szCs w:val="22"/>
        </w:rPr>
        <w:t>.</w:t>
      </w:r>
      <w:r w:rsidR="00A27D78" w:rsidRPr="00800436">
        <w:rPr>
          <w:rFonts w:ascii="Montserrat" w:hAnsi="Montserrat" w:cs="Arial"/>
          <w:b/>
          <w:i/>
          <w:sz w:val="20"/>
          <w:szCs w:val="22"/>
        </w:rPr>
        <w:t>”</w:t>
      </w:r>
      <w:r w:rsidR="007476A9" w:rsidRPr="00800436">
        <w:rPr>
          <w:rFonts w:ascii="Montserrat" w:hAnsi="Montserrat" w:cs="Arial"/>
          <w:sz w:val="20"/>
          <w:szCs w:val="22"/>
          <w:lang w:eastAsia="zh-CN"/>
        </w:rPr>
        <w:t xml:space="preserve"> bajo la dirección de</w:t>
      </w:r>
      <w:r w:rsidR="00841156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3E1306" w:rsidRPr="00800436">
        <w:rPr>
          <w:rFonts w:ascii="Montserrat" w:hAnsi="Montserrat" w:cs="Arial"/>
          <w:sz w:val="20"/>
          <w:szCs w:val="22"/>
          <w:lang w:eastAsia="zh-CN"/>
        </w:rPr>
        <w:t>la Dra. María Teresa Bourlon de los Ríos</w:t>
      </w:r>
      <w:r w:rsidR="003E1306" w:rsidRPr="00800436">
        <w:rPr>
          <w:rFonts w:ascii="Montserrat" w:hAnsi="Montserrat" w:cs="Arial"/>
          <w:b/>
          <w:sz w:val="20"/>
          <w:szCs w:val="22"/>
          <w:lang w:eastAsia="zh-CN"/>
        </w:rPr>
        <w:t>, “INVESTIGADOR</w:t>
      </w:r>
      <w:r w:rsidR="00A27D78" w:rsidRPr="00800436">
        <w:rPr>
          <w:rFonts w:ascii="Montserrat" w:hAnsi="Montserrat" w:cs="Arial"/>
          <w:b/>
          <w:sz w:val="20"/>
          <w:szCs w:val="22"/>
          <w:lang w:eastAsia="zh-CN"/>
        </w:rPr>
        <w:t>A</w:t>
      </w:r>
      <w:r w:rsidR="003E1306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PRINCIPAL”</w:t>
      </w:r>
      <w:r w:rsidR="003E1306" w:rsidRPr="00800436">
        <w:rPr>
          <w:rFonts w:ascii="Montserrat" w:hAnsi="Montserrat" w:cs="Arial"/>
          <w:sz w:val="20"/>
          <w:szCs w:val="22"/>
          <w:lang w:eastAsia="zh-CN"/>
        </w:rPr>
        <w:t xml:space="preserve"> adscrita a </w:t>
      </w:r>
      <w:r w:rsidR="003E1306" w:rsidRPr="00800436">
        <w:rPr>
          <w:rFonts w:ascii="Montserrat" w:hAnsi="Montserrat" w:cs="Arial"/>
          <w:b/>
          <w:sz w:val="20"/>
          <w:szCs w:val="22"/>
          <w:lang w:eastAsia="zh-CN"/>
        </w:rPr>
        <w:t>“EL INSTITUTO”</w:t>
      </w:r>
      <w:r w:rsidR="003E1306" w:rsidRPr="00800436">
        <w:rPr>
          <w:rFonts w:ascii="Montserrat" w:hAnsi="Montserrat" w:cs="Arial"/>
          <w:sz w:val="20"/>
          <w:szCs w:val="22"/>
          <w:lang w:eastAsia="zh-CN"/>
        </w:rPr>
        <w:t>.</w:t>
      </w:r>
    </w:p>
    <w:p w14:paraId="13A7AE1D" w14:textId="77777777" w:rsidR="007476A9" w:rsidRPr="00800436" w:rsidRDefault="007476A9" w:rsidP="00122B52">
      <w:pPr>
        <w:pStyle w:val="Prrafodelista"/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721CAE17" w14:textId="7BA14DFB" w:rsidR="003E1306" w:rsidRPr="00800436" w:rsidRDefault="003E1306" w:rsidP="00122B52">
      <w:pPr>
        <w:pStyle w:val="Prrafodelista"/>
        <w:numPr>
          <w:ilvl w:val="0"/>
          <w:numId w:val="3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 xml:space="preserve">De conformidad con la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Cláusula Cuarta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de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“EL CONVENIO PRINCIPAL”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, este se encuentra vigente, pues se pactó a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seis (</w:t>
      </w:r>
      <w:r w:rsidR="008830E8" w:rsidRPr="00800436">
        <w:rPr>
          <w:rFonts w:ascii="Montserrat" w:hAnsi="Montserrat" w:cs="Arial"/>
          <w:b/>
          <w:sz w:val="20"/>
          <w:szCs w:val="22"/>
          <w:lang w:eastAsia="zh-CN"/>
        </w:rPr>
        <w:t>0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6) años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a partir de la fecha de su firma.</w:t>
      </w:r>
    </w:p>
    <w:p w14:paraId="38C369AA" w14:textId="77777777" w:rsidR="00425D88" w:rsidRPr="00800436" w:rsidRDefault="00425D88" w:rsidP="0049688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73EE6D8" w14:textId="77777777" w:rsidR="00704583" w:rsidRPr="00800436" w:rsidRDefault="00704583" w:rsidP="0049688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21" w14:textId="77777777" w:rsidR="003A790E" w:rsidRPr="00800436" w:rsidRDefault="003A790E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D E C L A R A C I O N E S.</w:t>
      </w:r>
    </w:p>
    <w:p w14:paraId="3225EE57" w14:textId="77777777" w:rsidR="00425D88" w:rsidRPr="00800436" w:rsidRDefault="00425D88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</w:p>
    <w:p w14:paraId="73957289" w14:textId="77777777" w:rsidR="00704583" w:rsidRPr="00800436" w:rsidRDefault="00704583" w:rsidP="003A790E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</w:p>
    <w:p w14:paraId="13A7AE24" w14:textId="77777777" w:rsidR="003A790E" w:rsidRPr="00800436" w:rsidRDefault="003A790E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I.- Declara “EL INSTITUTO” a través de su Director General que:</w:t>
      </w:r>
    </w:p>
    <w:p w14:paraId="13A7AE25" w14:textId="77777777" w:rsidR="003A790E" w:rsidRPr="00800436" w:rsidRDefault="003A790E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26" w14:textId="16A1197B" w:rsidR="003A790E" w:rsidRPr="00800436" w:rsidRDefault="0098637F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I.1</w:t>
      </w:r>
      <w:r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="003A790E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122B52" w:rsidRPr="00800436">
        <w:rPr>
          <w:rFonts w:ascii="Montserrat" w:hAnsi="Montserrat" w:cs="Arial"/>
          <w:sz w:val="20"/>
          <w:szCs w:val="22"/>
          <w:lang w:eastAsia="zh-CN"/>
        </w:rPr>
        <w:t>Que a la fecha en que se actúa, las facultades con las que suscribió</w:t>
      </w:r>
      <w:r w:rsidR="00122B52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“EL CONVENIO PRINCIPAL”</w:t>
      </w:r>
      <w:r w:rsidR="00122B52" w:rsidRPr="00800436">
        <w:rPr>
          <w:rFonts w:ascii="Montserrat" w:hAnsi="Montserrat" w:cs="Arial"/>
          <w:sz w:val="20"/>
          <w:szCs w:val="22"/>
          <w:lang w:eastAsia="zh-CN"/>
        </w:rPr>
        <w:t xml:space="preserve"> y suscribirá el presente convenio modificatorio, son las mismas y no le han sido revocadas ni modificadas.</w:t>
      </w:r>
    </w:p>
    <w:p w14:paraId="13A7AE27" w14:textId="77777777" w:rsidR="003A790E" w:rsidRPr="00800436" w:rsidRDefault="003A790E" w:rsidP="00122B52">
      <w:pPr>
        <w:pStyle w:val="Prrafodelista"/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6EE92D72" w14:textId="6E4700F9" w:rsidR="009F2FEF" w:rsidRPr="00800436" w:rsidRDefault="0098637F" w:rsidP="001F75E4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I.2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. </w:t>
      </w:r>
      <w:r w:rsidR="00122B52" w:rsidRPr="00800436">
        <w:rPr>
          <w:rFonts w:ascii="Montserrat" w:hAnsi="Montserrat" w:cs="Arial"/>
          <w:sz w:val="20"/>
          <w:szCs w:val="22"/>
          <w:lang w:eastAsia="zh-CN"/>
        </w:rPr>
        <w:t xml:space="preserve">Que ratifica todas y cada una de las declaraciones de </w:t>
      </w:r>
      <w:r w:rsidR="00122B52" w:rsidRPr="00800436">
        <w:rPr>
          <w:rFonts w:ascii="Montserrat" w:hAnsi="Montserrat" w:cs="Arial"/>
          <w:b/>
          <w:sz w:val="20"/>
          <w:szCs w:val="22"/>
          <w:lang w:eastAsia="zh-CN"/>
        </w:rPr>
        <w:t>“EL CONVENIO PRINCIPAL”</w:t>
      </w:r>
      <w:r w:rsidR="00496882" w:rsidRPr="00800436">
        <w:rPr>
          <w:rFonts w:ascii="Montserrat" w:hAnsi="Montserrat" w:cs="Arial"/>
          <w:b/>
          <w:sz w:val="20"/>
          <w:szCs w:val="22"/>
          <w:lang w:eastAsia="zh-CN"/>
        </w:rPr>
        <w:t>.</w:t>
      </w:r>
    </w:p>
    <w:p w14:paraId="13A7AE29" w14:textId="77777777" w:rsidR="0098637F" w:rsidRPr="00800436" w:rsidRDefault="0098637F" w:rsidP="00122B52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2A" w14:textId="77777777" w:rsidR="0098637F" w:rsidRPr="00800436" w:rsidRDefault="0098637F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II.-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Declara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“EL PATROCINADOR” a través de su Representante legal que:</w:t>
      </w:r>
    </w:p>
    <w:p w14:paraId="13A7AE2B" w14:textId="77777777" w:rsidR="0098637F" w:rsidRPr="00800436" w:rsidRDefault="0098637F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528664B8" w14:textId="4C6C78CA" w:rsidR="00A34099" w:rsidRPr="00800436" w:rsidRDefault="00A34099" w:rsidP="00A34099">
      <w:pPr>
        <w:tabs>
          <w:tab w:val="left" w:pos="284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II</w:t>
      </w:r>
      <w:r w:rsidR="00C96824" w:rsidRPr="00800436">
        <w:rPr>
          <w:rFonts w:ascii="Montserrat" w:hAnsi="Montserrat" w:cs="Arial"/>
          <w:b/>
          <w:sz w:val="20"/>
          <w:szCs w:val="22"/>
          <w:lang w:eastAsia="zh-CN"/>
        </w:rPr>
        <w:t>.1</w:t>
      </w:r>
      <w:r w:rsidR="0098637F" w:rsidRPr="00800436">
        <w:rPr>
          <w:rFonts w:ascii="Montserrat" w:hAnsi="Montserrat" w:cs="Arial"/>
          <w:sz w:val="20"/>
          <w:szCs w:val="22"/>
          <w:lang w:eastAsia="zh-CN"/>
        </w:rPr>
        <w:t xml:space="preserve">. 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Que ratifica todas y cada una de las declaraciones de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“EL CONVENIO PRINCIPAL” </w:t>
      </w:r>
      <w:r w:rsidRPr="00800436">
        <w:rPr>
          <w:rFonts w:ascii="Montserrat" w:hAnsi="Montserrat" w:cs="Arial"/>
          <w:sz w:val="20"/>
          <w:szCs w:val="22"/>
          <w:lang w:eastAsia="zh-CN"/>
        </w:rPr>
        <w:t>y que en dichos términos cuenta con las facultades necesarias para suscribir el presente documento, mismas que a la fecha de celebración de este acuerdo de voluntades no le han sido revocadas ni modificadas</w:t>
      </w:r>
    </w:p>
    <w:p w14:paraId="6E0CBF11" w14:textId="77777777" w:rsidR="00203831" w:rsidRPr="00800436" w:rsidRDefault="00203831" w:rsidP="00626BC6">
      <w:pPr>
        <w:widowControl/>
        <w:tabs>
          <w:tab w:val="left" w:pos="360"/>
          <w:tab w:val="left" w:pos="851"/>
          <w:tab w:val="left" w:pos="2880"/>
          <w:tab w:val="left" w:pos="5040"/>
        </w:tabs>
        <w:ind w:right="720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33" w14:textId="0FD5B7D5" w:rsidR="0020340A" w:rsidRPr="00800436" w:rsidRDefault="0020340A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III.- Declara “</w:t>
      </w:r>
      <w:r w:rsidR="009F2FEF" w:rsidRPr="00800436">
        <w:rPr>
          <w:rFonts w:ascii="Montserrat" w:hAnsi="Montserrat" w:cs="Arial"/>
          <w:b/>
          <w:sz w:val="20"/>
          <w:szCs w:val="22"/>
          <w:lang w:eastAsia="zh-CN"/>
        </w:rPr>
        <w:t>LA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INVESTIGADOR</w:t>
      </w:r>
      <w:r w:rsidR="009F2FEF" w:rsidRPr="00800436">
        <w:rPr>
          <w:rFonts w:ascii="Montserrat" w:hAnsi="Montserrat" w:cs="Arial"/>
          <w:b/>
          <w:sz w:val="20"/>
          <w:szCs w:val="22"/>
          <w:lang w:eastAsia="zh-CN"/>
        </w:rPr>
        <w:t>A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” por su propio derecho lo siguiente:</w:t>
      </w:r>
    </w:p>
    <w:p w14:paraId="13A7AE34" w14:textId="77777777" w:rsidR="0020340A" w:rsidRPr="00800436" w:rsidRDefault="0020340A" w:rsidP="00EC7698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35" w14:textId="2CC01D50" w:rsidR="0020340A" w:rsidRPr="00800436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III.1</w:t>
      </w:r>
      <w:r w:rsidR="003E1D45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Pr="00800436">
        <w:rPr>
          <w:rFonts w:ascii="Montserrat" w:hAnsi="Montserrat" w:cs="Arial"/>
          <w:sz w:val="20"/>
          <w:szCs w:val="22"/>
          <w:lang w:eastAsia="zh-CN"/>
        </w:rPr>
        <w:t>Que es una persona física y hábil para celebrar la presente Enmienda al Convenio Principal.</w:t>
      </w:r>
    </w:p>
    <w:p w14:paraId="13A7AE36" w14:textId="77777777" w:rsidR="0020340A" w:rsidRPr="00800436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36EA94AB" w14:textId="41D432BA" w:rsidR="00A34099" w:rsidRPr="00800436" w:rsidRDefault="0020340A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val="es-ES_tradnl" w:eastAsia="es-ES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III.2</w:t>
      </w:r>
      <w:r w:rsidR="00265334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A34099" w:rsidRPr="00800436">
        <w:rPr>
          <w:rFonts w:ascii="Montserrat" w:hAnsi="Montserrat" w:cs="Arial"/>
          <w:sz w:val="20"/>
          <w:szCs w:val="22"/>
          <w:lang w:val="es-ES_tradnl" w:eastAsia="es-ES"/>
        </w:rPr>
        <w:t xml:space="preserve">Que ratifica todas y cada una de sus declaraciones de </w:t>
      </w:r>
      <w:r w:rsidR="00A34099" w:rsidRPr="00800436">
        <w:rPr>
          <w:rFonts w:ascii="Montserrat" w:hAnsi="Montserrat" w:cs="Arial"/>
          <w:b/>
          <w:sz w:val="20"/>
          <w:szCs w:val="22"/>
          <w:lang w:val="es-ES_tradnl" w:eastAsia="es-ES"/>
        </w:rPr>
        <w:t>“</w:t>
      </w:r>
      <w:r w:rsidR="00A34099" w:rsidRPr="00800436">
        <w:rPr>
          <w:rFonts w:ascii="Montserrat" w:hAnsi="Montserrat" w:cs="Arial"/>
          <w:b/>
          <w:bCs/>
          <w:sz w:val="20"/>
          <w:szCs w:val="22"/>
          <w:lang w:val="es-ES_tradnl" w:eastAsia="es-ES"/>
        </w:rPr>
        <w:t>EL CONVENIO PRINCIPAL</w:t>
      </w:r>
      <w:r w:rsidR="00A34099" w:rsidRPr="00800436">
        <w:rPr>
          <w:rFonts w:ascii="Montserrat" w:hAnsi="Montserrat" w:cs="Arial"/>
          <w:b/>
          <w:sz w:val="20"/>
          <w:szCs w:val="22"/>
          <w:lang w:val="es-ES_tradnl" w:eastAsia="es-ES"/>
        </w:rPr>
        <w:t>”</w:t>
      </w:r>
      <w:r w:rsidR="00A34099" w:rsidRPr="00800436">
        <w:rPr>
          <w:rFonts w:ascii="Montserrat" w:hAnsi="Montserrat" w:cs="Arial"/>
          <w:sz w:val="20"/>
          <w:szCs w:val="22"/>
          <w:lang w:val="es-ES_tradnl" w:eastAsia="es-ES"/>
        </w:rPr>
        <w:t>.</w:t>
      </w:r>
    </w:p>
    <w:p w14:paraId="72DA0B7C" w14:textId="77777777" w:rsidR="001F75E4" w:rsidRPr="00800436" w:rsidRDefault="001F75E4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ind w:left="426" w:hanging="426"/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2FA3F401" w14:textId="77777777" w:rsidR="00B13CE8" w:rsidRPr="00800436" w:rsidRDefault="00B13CE8" w:rsidP="00B13CE8">
      <w:pPr>
        <w:tabs>
          <w:tab w:val="left" w:pos="426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IV</w:t>
      </w:r>
      <w:r w:rsidRPr="00800436">
        <w:rPr>
          <w:rFonts w:ascii="Montserrat" w:hAnsi="Montserrat" w:cs="Arial"/>
          <w:sz w:val="20"/>
          <w:szCs w:val="22"/>
          <w:lang w:eastAsia="zh-CN"/>
        </w:rPr>
        <w:t>.</w:t>
      </w:r>
      <w:r w:rsidRPr="00800436">
        <w:rPr>
          <w:rFonts w:ascii="Montserrat" w:hAnsi="Montserrat" w:cs="Arial"/>
          <w:sz w:val="20"/>
          <w:szCs w:val="22"/>
          <w:lang w:eastAsia="zh-CN"/>
        </w:rPr>
        <w:tab/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“LAS PARTES” conjuntamente declaran:</w:t>
      </w:r>
    </w:p>
    <w:p w14:paraId="3FD4A6C0" w14:textId="77777777" w:rsidR="00B13CE8" w:rsidRPr="00800436" w:rsidRDefault="00B13CE8" w:rsidP="00B13CE8">
      <w:pPr>
        <w:jc w:val="both"/>
        <w:rPr>
          <w:rFonts w:ascii="Montserrat" w:hAnsi="Montserrat" w:cs="Arial"/>
          <w:b/>
          <w:sz w:val="20"/>
          <w:szCs w:val="22"/>
        </w:rPr>
      </w:pPr>
    </w:p>
    <w:p w14:paraId="5C0DEC2A" w14:textId="04AAE9EF" w:rsidR="00B13CE8" w:rsidRPr="00800436" w:rsidRDefault="00B13CE8" w:rsidP="00B13CE8">
      <w:pPr>
        <w:jc w:val="both"/>
        <w:rPr>
          <w:rFonts w:ascii="Montserrat" w:hAnsi="Montserrat" w:cs="Arial"/>
          <w:sz w:val="20"/>
          <w:szCs w:val="22"/>
        </w:rPr>
      </w:pPr>
      <w:r w:rsidRPr="00800436">
        <w:rPr>
          <w:rFonts w:ascii="Montserrat" w:hAnsi="Montserrat" w:cs="Arial"/>
          <w:b/>
          <w:sz w:val="20"/>
          <w:szCs w:val="22"/>
        </w:rPr>
        <w:t>IV.1.</w:t>
      </w:r>
      <w:r w:rsidRPr="00800436">
        <w:rPr>
          <w:rFonts w:ascii="Montserrat" w:hAnsi="Montserrat" w:cs="Arial"/>
          <w:sz w:val="20"/>
          <w:szCs w:val="22"/>
        </w:rPr>
        <w:t xml:space="preserve"> </w:t>
      </w:r>
      <w:r w:rsidR="00425D88" w:rsidRPr="00800436">
        <w:rPr>
          <w:rFonts w:ascii="Montserrat" w:hAnsi="Montserrat" w:cs="Arial"/>
          <w:sz w:val="20"/>
          <w:szCs w:val="22"/>
        </w:rPr>
        <w:t>Que,</w:t>
      </w:r>
      <w:r w:rsidRPr="00800436">
        <w:rPr>
          <w:rFonts w:ascii="Montserrat" w:hAnsi="Montserrat" w:cs="Arial"/>
          <w:sz w:val="20"/>
          <w:szCs w:val="22"/>
        </w:rPr>
        <w:t xml:space="preserve"> con excepción de lo señalado en el presente convenio modificatorio, se conocen y ratifican expresamente lo acordado en los capítulos de "Declaraciones" </w:t>
      </w:r>
      <w:r w:rsidR="008830E8" w:rsidRPr="00800436">
        <w:rPr>
          <w:rFonts w:ascii="Montserrat" w:hAnsi="Montserrat" w:cs="Arial"/>
          <w:sz w:val="20"/>
          <w:szCs w:val="22"/>
        </w:rPr>
        <w:t xml:space="preserve">“Definiciones” </w:t>
      </w:r>
      <w:r w:rsidRPr="00800436">
        <w:rPr>
          <w:rFonts w:ascii="Montserrat" w:hAnsi="Montserrat" w:cs="Arial"/>
          <w:sz w:val="20"/>
          <w:szCs w:val="22"/>
        </w:rPr>
        <w:t xml:space="preserve">y "Cláusulas" que conforman </w:t>
      </w:r>
      <w:r w:rsidRPr="00800436">
        <w:rPr>
          <w:rFonts w:ascii="Montserrat" w:hAnsi="Montserrat" w:cs="Arial"/>
          <w:b/>
          <w:sz w:val="20"/>
          <w:szCs w:val="22"/>
        </w:rPr>
        <w:t>"EL CONVENIO PRINCIPAL".</w:t>
      </w:r>
    </w:p>
    <w:p w14:paraId="13A7AE38" w14:textId="77777777" w:rsidR="0020340A" w:rsidRPr="00800436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2E2B3585" w14:textId="2BDD1991" w:rsidR="00B13CE8" w:rsidRPr="00800436" w:rsidRDefault="00B13CE8" w:rsidP="00B13CE8">
      <w:pPr>
        <w:jc w:val="both"/>
        <w:rPr>
          <w:rFonts w:ascii="Montserrat" w:hAnsi="Montserrat" w:cs="Arial"/>
          <w:sz w:val="20"/>
          <w:szCs w:val="22"/>
        </w:rPr>
      </w:pPr>
      <w:r w:rsidRPr="00800436">
        <w:rPr>
          <w:rFonts w:ascii="Montserrat" w:hAnsi="Montserrat" w:cs="Arial"/>
          <w:b/>
          <w:sz w:val="20"/>
          <w:szCs w:val="22"/>
        </w:rPr>
        <w:t>IV.2</w:t>
      </w:r>
      <w:r w:rsidRPr="00800436">
        <w:rPr>
          <w:rFonts w:ascii="Montserrat" w:hAnsi="Montserrat" w:cs="Arial"/>
          <w:sz w:val="20"/>
          <w:szCs w:val="22"/>
        </w:rPr>
        <w:t xml:space="preserve">. Que el presente convenio se suscribe con fundamento en la </w:t>
      </w:r>
      <w:r w:rsidRPr="00800436">
        <w:rPr>
          <w:rFonts w:ascii="Montserrat" w:hAnsi="Montserrat" w:cs="Arial"/>
          <w:b/>
          <w:sz w:val="20"/>
          <w:szCs w:val="22"/>
        </w:rPr>
        <w:t xml:space="preserve">Cláusula </w:t>
      </w:r>
      <w:r w:rsidR="00F51154" w:rsidRPr="00800436">
        <w:rPr>
          <w:rFonts w:ascii="Montserrat" w:hAnsi="Montserrat" w:cs="Arial"/>
          <w:b/>
          <w:sz w:val="20"/>
          <w:szCs w:val="22"/>
        </w:rPr>
        <w:t>Tercera</w:t>
      </w:r>
      <w:r w:rsidRPr="00800436">
        <w:rPr>
          <w:rFonts w:ascii="Montserrat" w:hAnsi="Montserrat" w:cs="Arial"/>
          <w:b/>
          <w:sz w:val="20"/>
          <w:szCs w:val="22"/>
        </w:rPr>
        <w:t xml:space="preserve"> </w:t>
      </w:r>
      <w:r w:rsidRPr="00800436">
        <w:rPr>
          <w:rFonts w:ascii="Montserrat" w:hAnsi="Montserrat" w:cs="Arial"/>
          <w:sz w:val="20"/>
          <w:szCs w:val="22"/>
        </w:rPr>
        <w:t xml:space="preserve">de </w:t>
      </w:r>
      <w:r w:rsidRPr="00800436">
        <w:rPr>
          <w:rFonts w:ascii="Montserrat" w:hAnsi="Montserrat" w:cs="Arial"/>
          <w:b/>
          <w:sz w:val="20"/>
          <w:szCs w:val="22"/>
        </w:rPr>
        <w:t>"EL CONVENIO PRINCIPAL",</w:t>
      </w:r>
      <w:r w:rsidRPr="00800436">
        <w:rPr>
          <w:rFonts w:ascii="Montserrat" w:hAnsi="Montserrat" w:cs="Arial"/>
          <w:sz w:val="20"/>
          <w:szCs w:val="22"/>
        </w:rPr>
        <w:t xml:space="preserve"> en </w:t>
      </w:r>
      <w:r w:rsidR="00AE0D9D" w:rsidRPr="00800436">
        <w:rPr>
          <w:rFonts w:ascii="Montserrat" w:hAnsi="Montserrat" w:cs="Arial"/>
          <w:sz w:val="20"/>
          <w:szCs w:val="22"/>
        </w:rPr>
        <w:t>esta</w:t>
      </w:r>
      <w:r w:rsidRPr="00800436">
        <w:rPr>
          <w:rFonts w:ascii="Montserrat" w:hAnsi="Montserrat" w:cs="Arial"/>
          <w:sz w:val="20"/>
          <w:szCs w:val="22"/>
        </w:rPr>
        <w:t xml:space="preserve"> cláusula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“LAS PARTES” </w:t>
      </w:r>
      <w:r w:rsidRPr="00800436">
        <w:rPr>
          <w:rFonts w:ascii="Montserrat" w:hAnsi="Montserrat" w:cs="Arial"/>
          <w:sz w:val="20"/>
          <w:szCs w:val="22"/>
        </w:rPr>
        <w:t xml:space="preserve">estipularon que </w:t>
      </w:r>
      <w:r w:rsidRPr="00800436">
        <w:rPr>
          <w:rFonts w:ascii="Montserrat" w:hAnsi="Montserrat" w:cs="Arial"/>
          <w:b/>
          <w:sz w:val="20"/>
          <w:szCs w:val="22"/>
        </w:rPr>
        <w:t>“EL PATROCINADOR”</w:t>
      </w:r>
      <w:r w:rsidRPr="00800436">
        <w:rPr>
          <w:rFonts w:ascii="Montserrat" w:hAnsi="Montserrat" w:cs="Arial"/>
          <w:sz w:val="20"/>
          <w:szCs w:val="22"/>
        </w:rPr>
        <w:t xml:space="preserve"> entregará a </w:t>
      </w:r>
      <w:r w:rsidRPr="00800436">
        <w:rPr>
          <w:rFonts w:ascii="Montserrat" w:hAnsi="Montserrat" w:cs="Arial"/>
          <w:b/>
          <w:sz w:val="20"/>
          <w:szCs w:val="22"/>
        </w:rPr>
        <w:t>“EL INSTITUTO”</w:t>
      </w:r>
      <w:r w:rsidRPr="00800436">
        <w:rPr>
          <w:rFonts w:ascii="Montserrat" w:hAnsi="Montserrat" w:cs="Arial"/>
          <w:sz w:val="20"/>
          <w:szCs w:val="22"/>
        </w:rPr>
        <w:t xml:space="preserve"> los recursos para llevar a cabo </w:t>
      </w:r>
      <w:r w:rsidRPr="00800436">
        <w:rPr>
          <w:rFonts w:ascii="Montserrat" w:hAnsi="Montserrat" w:cs="Arial"/>
          <w:b/>
          <w:sz w:val="20"/>
          <w:szCs w:val="22"/>
        </w:rPr>
        <w:t>“EL PROTOCOLO”</w:t>
      </w:r>
      <w:r w:rsidRPr="00800436">
        <w:rPr>
          <w:rFonts w:ascii="Montserrat" w:hAnsi="Montserrat" w:cs="Arial"/>
          <w:sz w:val="20"/>
          <w:szCs w:val="22"/>
        </w:rPr>
        <w:t xml:space="preserve"> conforme a los montos y plazos establecidos en el uso de recursos estipulados en el </w:t>
      </w:r>
      <w:r w:rsidRPr="00800436">
        <w:rPr>
          <w:rFonts w:ascii="Montserrat" w:hAnsi="Montserrat" w:cs="Arial"/>
          <w:b/>
          <w:sz w:val="20"/>
          <w:szCs w:val="22"/>
        </w:rPr>
        <w:t>ANEXO C,</w:t>
      </w:r>
      <w:r w:rsidRPr="00800436">
        <w:rPr>
          <w:rFonts w:ascii="Montserrat" w:hAnsi="Montserrat" w:cs="Arial"/>
          <w:sz w:val="20"/>
          <w:szCs w:val="22"/>
        </w:rPr>
        <w:t xml:space="preserve"> que forma parte integrante de </w:t>
      </w:r>
      <w:r w:rsidRPr="00800436">
        <w:rPr>
          <w:rFonts w:ascii="Montserrat" w:hAnsi="Montserrat" w:cs="Arial"/>
          <w:b/>
          <w:sz w:val="20"/>
          <w:szCs w:val="22"/>
        </w:rPr>
        <w:t>“EL CONVENIO PRINCIPAL”</w:t>
      </w:r>
      <w:r w:rsidRPr="00800436">
        <w:rPr>
          <w:rFonts w:ascii="Montserrat" w:hAnsi="Montserrat" w:cs="Arial"/>
          <w:sz w:val="20"/>
          <w:szCs w:val="22"/>
        </w:rPr>
        <w:t xml:space="preserve"> </w:t>
      </w:r>
    </w:p>
    <w:p w14:paraId="14BCACC4" w14:textId="0052C1CB" w:rsidR="00B13CE8" w:rsidRPr="00800436" w:rsidRDefault="00B13CE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39" w14:textId="07FB3FF1" w:rsidR="0020340A" w:rsidRPr="00800436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 xml:space="preserve">Expuesto lo anterior,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“LAS PARTES”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B13CE8" w:rsidRPr="00800436">
        <w:rPr>
          <w:rFonts w:ascii="Montserrat" w:hAnsi="Montserrat" w:cs="Arial"/>
          <w:sz w:val="20"/>
          <w:szCs w:val="22"/>
          <w:lang w:eastAsia="zh-CN"/>
        </w:rPr>
        <w:t xml:space="preserve">se reconocen la personalidad con la que comparecen y </w:t>
      </w:r>
      <w:r w:rsidR="00A34099" w:rsidRPr="00800436">
        <w:rPr>
          <w:rFonts w:ascii="Montserrat" w:hAnsi="Montserrat" w:cs="Arial"/>
          <w:sz w:val="20"/>
          <w:szCs w:val="22"/>
        </w:rPr>
        <w:t>acuerdan en celebrar el presente Convenio Modificatorio</w:t>
      </w:r>
      <w:r w:rsidR="00A34099" w:rsidRPr="00800436">
        <w:rPr>
          <w:rFonts w:ascii="Montserrat" w:hAnsi="Montserrat" w:cs="Arial"/>
          <w:sz w:val="20"/>
          <w:szCs w:val="22"/>
          <w:lang w:eastAsia="zh-CN"/>
        </w:rPr>
        <w:t xml:space="preserve"> </w:t>
      </w:r>
      <w:r w:rsidR="00A34099" w:rsidRPr="00800436">
        <w:rPr>
          <w:rFonts w:ascii="Montserrat" w:hAnsi="Montserrat" w:cs="Arial"/>
          <w:sz w:val="20"/>
          <w:szCs w:val="22"/>
        </w:rPr>
        <w:t>aceptando sujetarse a los términos y condiciones de la Ley y demás normas y disposiciones legales aplicables en la materia, para lo cual se otorgan las siguientes:</w:t>
      </w:r>
    </w:p>
    <w:p w14:paraId="330D74FF" w14:textId="77777777" w:rsidR="00425D88" w:rsidRPr="00800436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54882FFC" w14:textId="77777777" w:rsidR="00960D39" w:rsidRPr="00800436" w:rsidRDefault="00960D39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3C" w14:textId="77777777" w:rsidR="0020340A" w:rsidRPr="00800436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C L </w:t>
      </w:r>
      <w:proofErr w:type="spellStart"/>
      <w:r w:rsidRPr="00800436">
        <w:rPr>
          <w:rFonts w:ascii="Montserrat" w:hAnsi="Montserrat" w:cs="Arial"/>
          <w:b/>
          <w:sz w:val="20"/>
          <w:szCs w:val="22"/>
          <w:lang w:eastAsia="zh-CN"/>
        </w:rPr>
        <w:t>Á</w:t>
      </w:r>
      <w:proofErr w:type="spellEnd"/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U S U L A S.</w:t>
      </w:r>
    </w:p>
    <w:p w14:paraId="207DEE4F" w14:textId="77777777" w:rsidR="00425D88" w:rsidRPr="00800436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</w:rPr>
      </w:pPr>
    </w:p>
    <w:p w14:paraId="24E9E1F5" w14:textId="77777777" w:rsidR="00203831" w:rsidRPr="00800436" w:rsidRDefault="00203831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center"/>
        <w:rPr>
          <w:rFonts w:ascii="Montserrat" w:hAnsi="Montserrat" w:cs="Arial"/>
          <w:b/>
          <w:sz w:val="20"/>
          <w:szCs w:val="22"/>
          <w:lang w:eastAsia="zh-CN"/>
        </w:rPr>
      </w:pPr>
    </w:p>
    <w:p w14:paraId="3A94AD76" w14:textId="77777777" w:rsidR="00AE0D9D" w:rsidRPr="00800436" w:rsidRDefault="008F77E1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</w:rPr>
        <w:t>PRIMERA.</w:t>
      </w:r>
      <w:r w:rsidRPr="00800436">
        <w:rPr>
          <w:rFonts w:ascii="Montserrat" w:hAnsi="Montserrat" w:cs="Arial"/>
          <w:sz w:val="20"/>
          <w:szCs w:val="22"/>
        </w:rPr>
        <w:t xml:space="preserve"> 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MODIFICACIÓN DE LA VIGENCIA: </w:t>
      </w:r>
      <w:r w:rsidR="00AE0D9D" w:rsidRPr="00800436">
        <w:rPr>
          <w:rFonts w:ascii="Montserrat" w:hAnsi="Montserrat" w:cs="Arial"/>
          <w:sz w:val="20"/>
          <w:szCs w:val="22"/>
          <w:lang w:eastAsia="zh-CN"/>
        </w:rPr>
        <w:t xml:space="preserve">La vigencia establecida en la 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>Cláusula Cuarta</w:t>
      </w:r>
      <w:r w:rsidR="00AE0D9D" w:rsidRPr="00800436">
        <w:rPr>
          <w:rFonts w:ascii="Montserrat" w:hAnsi="Montserrat" w:cs="Arial"/>
          <w:sz w:val="20"/>
          <w:szCs w:val="22"/>
          <w:lang w:eastAsia="zh-CN"/>
        </w:rPr>
        <w:t xml:space="preserve"> de </w:t>
      </w:r>
      <w:r w:rsidR="00AE0D9D" w:rsidRPr="00800436">
        <w:rPr>
          <w:rFonts w:ascii="Montserrat" w:hAnsi="Montserrat" w:cs="Arial"/>
          <w:b/>
          <w:sz w:val="20"/>
          <w:szCs w:val="22"/>
        </w:rPr>
        <w:t xml:space="preserve">"EL CONVENIO PRINCIPAL" </w:t>
      </w:r>
      <w:r w:rsidR="00AE0D9D" w:rsidRPr="00800436">
        <w:rPr>
          <w:rFonts w:ascii="Montserrat" w:hAnsi="Montserrat" w:cs="Arial"/>
          <w:bCs/>
          <w:sz w:val="20"/>
          <w:szCs w:val="22"/>
        </w:rPr>
        <w:t xml:space="preserve">se extiende </w:t>
      </w:r>
      <w:r w:rsidR="00AE0D9D" w:rsidRPr="00800436">
        <w:rPr>
          <w:rFonts w:ascii="Montserrat" w:hAnsi="Montserrat" w:cs="Arial"/>
          <w:b/>
          <w:bCs/>
          <w:sz w:val="20"/>
          <w:szCs w:val="22"/>
        </w:rPr>
        <w:t>hasta el 31 de diciembre de 2024</w:t>
      </w:r>
      <w:r w:rsidR="00AE0D9D" w:rsidRPr="00800436">
        <w:rPr>
          <w:rFonts w:ascii="Montserrat" w:hAnsi="Montserrat" w:cs="Arial"/>
          <w:bCs/>
          <w:sz w:val="20"/>
          <w:szCs w:val="22"/>
        </w:rPr>
        <w:t xml:space="preserve">, de común acuerdo y por así convenir a los intereses de todas </w:t>
      </w:r>
      <w:r w:rsidR="00AE0D9D" w:rsidRPr="00800436">
        <w:rPr>
          <w:rFonts w:ascii="Montserrat" w:hAnsi="Montserrat" w:cs="Arial"/>
          <w:b/>
          <w:bCs/>
          <w:sz w:val="20"/>
          <w:szCs w:val="22"/>
        </w:rPr>
        <w:t>LAS PARTES</w:t>
      </w:r>
      <w:r w:rsidR="00AE0D9D" w:rsidRPr="00800436">
        <w:rPr>
          <w:rFonts w:ascii="Montserrat" w:hAnsi="Montserrat" w:cs="Arial"/>
          <w:bCs/>
          <w:sz w:val="20"/>
          <w:szCs w:val="22"/>
        </w:rPr>
        <w:t xml:space="preserve">. La vigencia pactada en el presente Convenio Modificatorio, podrá ser ampliada o reducida de común acuerdo entre </w:t>
      </w:r>
      <w:r w:rsidR="00AE0D9D" w:rsidRPr="00800436">
        <w:rPr>
          <w:rFonts w:ascii="Montserrat" w:hAnsi="Montserrat" w:cs="Arial"/>
          <w:b/>
          <w:sz w:val="20"/>
          <w:szCs w:val="22"/>
        </w:rPr>
        <w:t xml:space="preserve">“LAS PARTES”, </w:t>
      </w:r>
      <w:r w:rsidR="00AE0D9D" w:rsidRPr="00800436">
        <w:rPr>
          <w:rFonts w:ascii="Montserrat" w:hAnsi="Montserrat" w:cs="Arial"/>
          <w:bCs/>
          <w:sz w:val="20"/>
          <w:szCs w:val="22"/>
        </w:rPr>
        <w:t>m</w:t>
      </w:r>
      <w:r w:rsidR="00AE0D9D" w:rsidRPr="00800436">
        <w:rPr>
          <w:rFonts w:ascii="Montserrat" w:hAnsi="Montserrat" w:cs="Arial"/>
          <w:bCs/>
          <w:sz w:val="20"/>
          <w:szCs w:val="22"/>
          <w:lang w:eastAsia="zh-CN"/>
        </w:rPr>
        <w:t xml:space="preserve">ediante un nuevo convenio modificatorio, siempre y cuando se notifique por escrito la necesidad de su ampliación o terminación con, por lo menos, 30 (treinta) días naturales de anticipación.  </w:t>
      </w:r>
    </w:p>
    <w:p w14:paraId="74CF5245" w14:textId="77777777" w:rsidR="00AE0D9D" w:rsidRPr="00800436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50940911" w14:textId="7F56025D" w:rsidR="00AE0D9D" w:rsidRPr="00800436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 xml:space="preserve">Las modificaciones acordadas en este Convenio Modificatorio entrarán en vigor a partir de su fecha de firma hasta la conclusión de la nueva vigencia establecida en el presente. </w:t>
      </w:r>
    </w:p>
    <w:p w14:paraId="66DD7B60" w14:textId="69E122F1" w:rsidR="00AE0D9D" w:rsidRPr="00800436" w:rsidRDefault="00AE0D9D" w:rsidP="008830E8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0"/>
          <w:szCs w:val="22"/>
        </w:rPr>
      </w:pPr>
    </w:p>
    <w:p w14:paraId="7D065E59" w14:textId="77777777" w:rsidR="00425D88" w:rsidRPr="00800436" w:rsidRDefault="00425D88" w:rsidP="008830E8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0"/>
          <w:szCs w:val="22"/>
        </w:rPr>
      </w:pPr>
    </w:p>
    <w:p w14:paraId="4F812D51" w14:textId="619A19C8" w:rsidR="00AE0D9D" w:rsidRPr="00800436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SEGUNDA.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</w:t>
      </w:r>
      <w:r w:rsidR="00AE0D9D" w:rsidRPr="00800436">
        <w:rPr>
          <w:rFonts w:ascii="Montserrat" w:hAnsi="Montserrat" w:cs="Arial"/>
          <w:b/>
          <w:sz w:val="20"/>
          <w:szCs w:val="22"/>
        </w:rPr>
        <w:t>MODIFICACIÓN DEL ANEXO C. LAS PARTES”</w:t>
      </w:r>
      <w:r w:rsidR="00AE0D9D" w:rsidRPr="00800436">
        <w:rPr>
          <w:rFonts w:ascii="Montserrat" w:hAnsi="Montserrat" w:cs="Arial"/>
          <w:sz w:val="20"/>
          <w:szCs w:val="22"/>
        </w:rPr>
        <w:t xml:space="preserve"> convienen en modificar el contenido del </w:t>
      </w:r>
      <w:r w:rsidR="00AE0D9D" w:rsidRPr="00800436">
        <w:rPr>
          <w:rFonts w:ascii="Montserrat" w:hAnsi="Montserrat" w:cs="Arial"/>
          <w:b/>
          <w:sz w:val="20"/>
          <w:szCs w:val="22"/>
        </w:rPr>
        <w:t>Anexo C</w:t>
      </w:r>
      <w:r w:rsidR="00AE0D9D" w:rsidRPr="00800436">
        <w:rPr>
          <w:rFonts w:ascii="Montserrat" w:hAnsi="Montserrat" w:cs="Arial"/>
          <w:sz w:val="20"/>
          <w:szCs w:val="22"/>
        </w:rPr>
        <w:t xml:space="preserve"> del</w:t>
      </w:r>
      <w:r w:rsidR="00AE0D9D" w:rsidRPr="00800436">
        <w:rPr>
          <w:rFonts w:ascii="Montserrat" w:hAnsi="Montserrat" w:cs="Arial"/>
          <w:b/>
          <w:sz w:val="20"/>
          <w:szCs w:val="22"/>
        </w:rPr>
        <w:t xml:space="preserve"> “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>CONVENIO PRINCIPAL”</w:t>
      </w:r>
      <w:r w:rsidR="00AE0D9D" w:rsidRPr="00800436" w:rsidDel="009F2FEF">
        <w:rPr>
          <w:rFonts w:ascii="Montserrat" w:hAnsi="Montserrat" w:cs="Arial"/>
          <w:sz w:val="20"/>
          <w:szCs w:val="22"/>
        </w:rPr>
        <w:t xml:space="preserve"> </w:t>
      </w:r>
      <w:r w:rsidR="00AE0D9D" w:rsidRPr="00800436">
        <w:rPr>
          <w:rFonts w:ascii="Montserrat" w:hAnsi="Montserrat" w:cs="Arial"/>
          <w:sz w:val="20"/>
          <w:szCs w:val="22"/>
        </w:rPr>
        <w:t xml:space="preserve">en lo referente </w:t>
      </w:r>
      <w:r w:rsidR="00AE0D9D" w:rsidRPr="00800436">
        <w:rPr>
          <w:rFonts w:ascii="Montserrat" w:hAnsi="Montserrat" w:cs="Arial"/>
          <w:b/>
          <w:sz w:val="20"/>
          <w:szCs w:val="22"/>
        </w:rPr>
        <w:t>al monto total de las aportaciones por visita</w:t>
      </w:r>
      <w:r w:rsidR="00AE0D9D" w:rsidRPr="00800436">
        <w:rPr>
          <w:rFonts w:ascii="Montserrat" w:hAnsi="Montserrat" w:cs="Arial"/>
          <w:sz w:val="20"/>
          <w:szCs w:val="22"/>
        </w:rPr>
        <w:t xml:space="preserve">, en los términos establecidos en el </w:t>
      </w:r>
      <w:r w:rsidR="00AE0D9D" w:rsidRPr="00800436">
        <w:rPr>
          <w:rFonts w:ascii="Montserrat" w:hAnsi="Montserrat" w:cs="Arial"/>
          <w:b/>
          <w:sz w:val="20"/>
          <w:szCs w:val="22"/>
        </w:rPr>
        <w:t>Anexo C</w:t>
      </w:r>
      <w:r w:rsidR="00AE0D9D" w:rsidRPr="00800436">
        <w:rPr>
          <w:rFonts w:ascii="Montserrat" w:hAnsi="Montserrat" w:cs="Arial"/>
          <w:sz w:val="20"/>
          <w:szCs w:val="22"/>
        </w:rPr>
        <w:t xml:space="preserve"> que se adjunta a la presente Convenio Modificatorio, y que formará parte integrante de </w:t>
      </w:r>
      <w:r w:rsidR="00AE0D9D" w:rsidRPr="00800436">
        <w:rPr>
          <w:rFonts w:ascii="Montserrat" w:hAnsi="Montserrat" w:cs="Arial"/>
          <w:b/>
          <w:sz w:val="20"/>
          <w:szCs w:val="22"/>
        </w:rPr>
        <w:t>EL CONVENIO PRINCIPAL</w:t>
      </w:r>
    </w:p>
    <w:p w14:paraId="04EE50EF" w14:textId="77777777" w:rsidR="00AE0D9D" w:rsidRPr="00800436" w:rsidRDefault="00AE0D9D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</w:p>
    <w:p w14:paraId="4FC29DFC" w14:textId="0E8962C1" w:rsidR="00AE0D9D" w:rsidRPr="00800436" w:rsidRDefault="00AE0D9D" w:rsidP="00AE0D9D">
      <w:pPr>
        <w:tabs>
          <w:tab w:val="left" w:pos="360"/>
          <w:tab w:val="left" w:pos="540"/>
          <w:tab w:val="left" w:pos="900"/>
          <w:tab w:val="left" w:pos="1260"/>
          <w:tab w:val="left" w:pos="1440"/>
        </w:tabs>
        <w:jc w:val="both"/>
        <w:rPr>
          <w:rFonts w:ascii="Montserrat" w:hAnsi="Montserrat" w:cs="Arial"/>
          <w:sz w:val="20"/>
          <w:szCs w:val="22"/>
        </w:rPr>
      </w:pPr>
      <w:r w:rsidRPr="00800436">
        <w:rPr>
          <w:rFonts w:ascii="Montserrat" w:hAnsi="Montserrat" w:cs="Arial"/>
          <w:sz w:val="20"/>
          <w:szCs w:val="22"/>
        </w:rPr>
        <w:t xml:space="preserve">Se adjunta a este Convenio modificatorio el </w:t>
      </w:r>
      <w:r w:rsidRPr="00800436">
        <w:rPr>
          <w:rFonts w:ascii="Montserrat" w:hAnsi="Montserrat" w:cs="Arial"/>
          <w:b/>
          <w:sz w:val="20"/>
          <w:szCs w:val="22"/>
        </w:rPr>
        <w:t>Anexo C</w:t>
      </w:r>
      <w:r w:rsidRPr="00800436">
        <w:rPr>
          <w:rFonts w:ascii="Montserrat" w:hAnsi="Montserrat" w:cs="Arial"/>
          <w:sz w:val="20"/>
          <w:szCs w:val="22"/>
        </w:rPr>
        <w:t xml:space="preserve"> con las adiciones señaladas, mismo que </w:t>
      </w:r>
      <w:r w:rsidRPr="00800436">
        <w:rPr>
          <w:rFonts w:ascii="Montserrat" w:hAnsi="Montserrat" w:cs="Arial"/>
          <w:sz w:val="20"/>
          <w:szCs w:val="22"/>
        </w:rPr>
        <w:lastRenderedPageBreak/>
        <w:t xml:space="preserve">sustituye en su totalidad al inserto en </w:t>
      </w:r>
      <w:r w:rsidRPr="00800436">
        <w:rPr>
          <w:rFonts w:ascii="Montserrat" w:hAnsi="Montserrat" w:cs="Arial"/>
          <w:b/>
          <w:sz w:val="20"/>
          <w:szCs w:val="22"/>
        </w:rPr>
        <w:t>“EL CONVENIO PRINCIPAL”</w:t>
      </w:r>
      <w:r w:rsidRPr="00800436">
        <w:rPr>
          <w:rFonts w:ascii="Montserrat" w:hAnsi="Montserrat" w:cs="Arial"/>
          <w:sz w:val="20"/>
          <w:szCs w:val="22"/>
        </w:rPr>
        <w:t xml:space="preserve"> y forma parte integra del mismo.</w:t>
      </w:r>
    </w:p>
    <w:p w14:paraId="6FCB0FC4" w14:textId="77777777" w:rsidR="00425D88" w:rsidRPr="00800436" w:rsidRDefault="00425D88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32FFF69A" w14:textId="77777777" w:rsidR="00F51154" w:rsidRPr="00800436" w:rsidRDefault="00F51154" w:rsidP="00AE0D9D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3A7AE44" w14:textId="6CBA3072" w:rsidR="0020340A" w:rsidRPr="00800436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TERCERA</w:t>
      </w:r>
      <w:r w:rsidR="0020340A" w:rsidRPr="00800436">
        <w:rPr>
          <w:rFonts w:ascii="Montserrat" w:hAnsi="Montserrat" w:cs="Arial"/>
          <w:b/>
          <w:sz w:val="20"/>
          <w:szCs w:val="22"/>
          <w:lang w:eastAsia="zh-CN"/>
        </w:rPr>
        <w:t>.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 xml:space="preserve"> Salvo lo contenido expresamente en este documento, conti</w:t>
      </w:r>
      <w:r w:rsidR="005D0003" w:rsidRPr="00800436">
        <w:rPr>
          <w:rFonts w:ascii="Montserrat" w:hAnsi="Montserrat" w:cs="Arial"/>
          <w:sz w:val="20"/>
          <w:szCs w:val="22"/>
          <w:lang w:eastAsia="zh-CN"/>
        </w:rPr>
        <w:t xml:space="preserve">núan rigiendo para </w:t>
      </w:r>
      <w:r w:rsidR="005D0003" w:rsidRPr="00800436">
        <w:rPr>
          <w:rFonts w:ascii="Montserrat" w:hAnsi="Montserrat" w:cs="Arial"/>
          <w:b/>
          <w:sz w:val="20"/>
          <w:szCs w:val="22"/>
          <w:lang w:eastAsia="zh-CN"/>
        </w:rPr>
        <w:t>“LAS PARTES</w:t>
      </w:r>
      <w:r w:rsidR="0020340A" w:rsidRPr="00800436">
        <w:rPr>
          <w:rFonts w:ascii="Montserrat" w:hAnsi="Montserrat" w:cs="Arial"/>
          <w:b/>
          <w:sz w:val="20"/>
          <w:szCs w:val="22"/>
          <w:lang w:eastAsia="zh-CN"/>
        </w:rPr>
        <w:t>”,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 xml:space="preserve"> todas y cada una de las condiciones origina</w:t>
      </w:r>
      <w:r w:rsidR="005D0003" w:rsidRPr="00800436">
        <w:rPr>
          <w:rFonts w:ascii="Montserrat" w:hAnsi="Montserrat" w:cs="Arial"/>
          <w:sz w:val="20"/>
          <w:szCs w:val="22"/>
          <w:lang w:eastAsia="zh-CN"/>
        </w:rPr>
        <w:t xml:space="preserve">les establecidas en </w:t>
      </w:r>
      <w:r w:rsidR="005D0003" w:rsidRPr="00800436">
        <w:rPr>
          <w:rFonts w:ascii="Montserrat" w:hAnsi="Montserrat" w:cs="Arial"/>
          <w:b/>
          <w:sz w:val="20"/>
          <w:szCs w:val="22"/>
          <w:lang w:eastAsia="zh-CN"/>
        </w:rPr>
        <w:t>“EL CONVENIO</w:t>
      </w:r>
      <w:r w:rsidR="0020340A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PRINCIPAL”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 xml:space="preserve"> y sus anexos</w:t>
      </w:r>
      <w:r w:rsidR="00A34099" w:rsidRPr="00800436">
        <w:rPr>
          <w:rFonts w:ascii="Montserrat" w:hAnsi="Montserrat" w:cs="Arial"/>
          <w:sz w:val="20"/>
          <w:szCs w:val="22"/>
          <w:lang w:eastAsia="zh-CN"/>
        </w:rPr>
        <w:t xml:space="preserve"> que no fueron objeto de modificación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por el presente instrumento</w:t>
      </w:r>
      <w:r w:rsidR="00A34099" w:rsidRPr="00800436">
        <w:rPr>
          <w:rFonts w:ascii="Montserrat" w:hAnsi="Montserrat" w:cs="Arial"/>
          <w:sz w:val="20"/>
          <w:szCs w:val="22"/>
          <w:lang w:eastAsia="zh-CN"/>
        </w:rPr>
        <w:t>.</w:t>
      </w:r>
    </w:p>
    <w:p w14:paraId="13A7AE46" w14:textId="6EEDB92A" w:rsidR="00FF1D29" w:rsidRPr="00800436" w:rsidRDefault="00FF1D29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</w:p>
    <w:p w14:paraId="30E56364" w14:textId="77777777" w:rsidR="00425D88" w:rsidRPr="00800436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b/>
          <w:sz w:val="20"/>
          <w:szCs w:val="22"/>
          <w:lang w:eastAsia="zh-CN"/>
        </w:rPr>
      </w:pPr>
    </w:p>
    <w:p w14:paraId="13A7AE47" w14:textId="01869493" w:rsidR="0020340A" w:rsidRPr="00800436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CUARTA</w:t>
      </w:r>
      <w:r w:rsidR="005D0003" w:rsidRPr="00800436">
        <w:rPr>
          <w:rFonts w:ascii="Montserrat" w:hAnsi="Montserrat" w:cs="Arial"/>
          <w:b/>
          <w:sz w:val="20"/>
          <w:szCs w:val="22"/>
          <w:lang w:eastAsia="zh-CN"/>
        </w:rPr>
        <w:t>. “LAS PARTES”</w:t>
      </w:r>
      <w:r w:rsidR="005D0003" w:rsidRPr="00800436">
        <w:rPr>
          <w:rFonts w:ascii="Montserrat" w:hAnsi="Montserrat" w:cs="Arial"/>
          <w:sz w:val="20"/>
          <w:szCs w:val="22"/>
          <w:lang w:eastAsia="zh-CN"/>
        </w:rPr>
        <w:t xml:space="preserve"> reconocen que la presente </w:t>
      </w:r>
      <w:r w:rsidR="00AE0D9D" w:rsidRPr="00800436">
        <w:rPr>
          <w:rFonts w:ascii="Montserrat" w:hAnsi="Montserrat" w:cs="Arial"/>
          <w:sz w:val="20"/>
          <w:szCs w:val="22"/>
          <w:lang w:eastAsia="zh-CN"/>
        </w:rPr>
        <w:t xml:space="preserve">Convenio </w:t>
      </w:r>
      <w:r w:rsidR="00872189" w:rsidRPr="00800436">
        <w:rPr>
          <w:rFonts w:ascii="Montserrat" w:hAnsi="Montserrat" w:cs="Arial"/>
          <w:sz w:val="20"/>
          <w:szCs w:val="22"/>
          <w:lang w:eastAsia="zh-CN"/>
        </w:rPr>
        <w:t>Modificatorio</w:t>
      </w:r>
      <w:r w:rsidR="00A34099" w:rsidRPr="00800436">
        <w:rPr>
          <w:rFonts w:ascii="Montserrat" w:hAnsi="Montserrat" w:cs="Arial"/>
          <w:sz w:val="20"/>
          <w:szCs w:val="22"/>
          <w:lang w:eastAsia="zh-CN"/>
        </w:rPr>
        <w:t xml:space="preserve"> a </w:t>
      </w:r>
      <w:r w:rsidR="00A34099" w:rsidRPr="00800436">
        <w:rPr>
          <w:rFonts w:ascii="Montserrat" w:hAnsi="Montserrat" w:cs="Arial"/>
          <w:b/>
          <w:sz w:val="20"/>
          <w:szCs w:val="22"/>
          <w:lang w:eastAsia="zh-CN"/>
        </w:rPr>
        <w:t>“EL CONVENIO PRINCIPAL”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>, no constituye novación de las obliga</w:t>
      </w:r>
      <w:r w:rsidR="005D0003" w:rsidRPr="00800436">
        <w:rPr>
          <w:rFonts w:ascii="Montserrat" w:hAnsi="Montserrat" w:cs="Arial"/>
          <w:sz w:val="20"/>
          <w:szCs w:val="22"/>
          <w:lang w:eastAsia="zh-CN"/>
        </w:rPr>
        <w:t>ciones contenidas en el Convenio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 xml:space="preserve"> y que no existe dolo, error ni violencia o algún vacío del consentimiento en la solución del presente instrumento, por lo que están de acuerdo en todos y cada una de sus</w:t>
      </w:r>
      <w:r w:rsidR="005D0003" w:rsidRPr="00800436">
        <w:rPr>
          <w:rFonts w:ascii="Montserrat" w:hAnsi="Montserrat" w:cs="Arial"/>
          <w:sz w:val="20"/>
          <w:szCs w:val="22"/>
          <w:lang w:eastAsia="zh-CN"/>
        </w:rPr>
        <w:t xml:space="preserve"> antecedentes,</w:t>
      </w:r>
      <w:r w:rsidR="0020340A" w:rsidRPr="00800436">
        <w:rPr>
          <w:rFonts w:ascii="Montserrat" w:hAnsi="Montserrat" w:cs="Arial"/>
          <w:sz w:val="20"/>
          <w:szCs w:val="22"/>
          <w:lang w:eastAsia="zh-CN"/>
        </w:rPr>
        <w:t xml:space="preserve"> declaraciones y cláusulas que lo integran.</w:t>
      </w:r>
    </w:p>
    <w:p w14:paraId="13A7AE48" w14:textId="0C34B53F" w:rsidR="0020340A" w:rsidRPr="00800436" w:rsidRDefault="0020340A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5D19DD0B" w14:textId="77777777" w:rsidR="00425D88" w:rsidRPr="00800436" w:rsidRDefault="00425D88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229C0F1" w14:textId="42DD2026" w:rsidR="00A34099" w:rsidRPr="00800436" w:rsidRDefault="00F51154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b/>
          <w:sz w:val="20"/>
          <w:szCs w:val="22"/>
          <w:lang w:eastAsia="zh-CN"/>
        </w:rPr>
        <w:t>QUIN</w:t>
      </w:r>
      <w:r w:rsidR="00A34099"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TA. </w:t>
      </w:r>
      <w:r w:rsidR="00A34099" w:rsidRPr="00800436">
        <w:rPr>
          <w:rFonts w:ascii="Montserrat" w:hAnsi="Montserrat" w:cs="Arial"/>
          <w:sz w:val="20"/>
          <w:szCs w:val="22"/>
          <w:lang w:eastAsia="zh-CN"/>
        </w:rPr>
        <w:t>En el caso de que alguna de las obligaciones de este convenio modificatorio no pueda ser ejecutada o sea invalidada por cualquier tribunal de jurisdicción competente, la ejecución y validez de las obligaciones restantes no se verá afectada.</w:t>
      </w:r>
    </w:p>
    <w:p w14:paraId="07C77D14" w14:textId="77777777" w:rsidR="00203831" w:rsidRPr="00800436" w:rsidRDefault="00203831" w:rsidP="00A34099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FE94DA0" w14:textId="75DF3ED3" w:rsidR="00960D39" w:rsidRPr="00800436" w:rsidRDefault="00203831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  <w:r w:rsidRPr="00800436">
        <w:rPr>
          <w:rFonts w:ascii="Montserrat" w:hAnsi="Montserrat" w:cs="Arial"/>
          <w:sz w:val="20"/>
          <w:szCs w:val="22"/>
          <w:lang w:eastAsia="zh-CN"/>
        </w:rPr>
        <w:t xml:space="preserve">Leído que fue el presente Convenio Modificatorio que pasa a formar parte de 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>“EL CONVENIO PRINCIPAL”</w:t>
      </w:r>
      <w:r w:rsidRPr="00800436">
        <w:rPr>
          <w:rFonts w:ascii="Montserrat" w:hAnsi="Montserrat" w:cs="Arial"/>
          <w:sz w:val="20"/>
          <w:szCs w:val="22"/>
          <w:lang w:eastAsia="zh-CN"/>
        </w:rPr>
        <w:t xml:space="preserve"> y enteradas las partes de su alcance y consecuencias legales se firma por cuadruplicado en la Ciudad de México, el día </w:t>
      </w:r>
      <w:bookmarkStart w:id="0" w:name="_GoBack"/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>13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de 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>enero del</w:t>
      </w:r>
      <w:r w:rsidRPr="00800436">
        <w:rPr>
          <w:rFonts w:ascii="Montserrat" w:hAnsi="Montserrat" w:cs="Arial"/>
          <w:b/>
          <w:sz w:val="20"/>
          <w:szCs w:val="22"/>
          <w:lang w:eastAsia="zh-CN"/>
        </w:rPr>
        <w:t xml:space="preserve"> </w:t>
      </w:r>
      <w:r w:rsidR="00AE0D9D" w:rsidRPr="00800436">
        <w:rPr>
          <w:rFonts w:ascii="Montserrat" w:hAnsi="Montserrat" w:cs="Arial"/>
          <w:b/>
          <w:sz w:val="20"/>
          <w:szCs w:val="22"/>
          <w:lang w:eastAsia="zh-CN"/>
        </w:rPr>
        <w:t>2022.</w:t>
      </w:r>
      <w:bookmarkEnd w:id="0"/>
    </w:p>
    <w:tbl>
      <w:tblPr>
        <w:tblpPr w:leftFromText="141" w:rightFromText="141" w:vertAnchor="page" w:horzAnchor="margin" w:tblpY="7965"/>
        <w:tblW w:w="0" w:type="auto"/>
        <w:tblLook w:val="04A0" w:firstRow="1" w:lastRow="0" w:firstColumn="1" w:lastColumn="0" w:noHBand="0" w:noVBand="1"/>
      </w:tblPr>
      <w:tblGrid>
        <w:gridCol w:w="4479"/>
        <w:gridCol w:w="283"/>
        <w:gridCol w:w="4479"/>
      </w:tblGrid>
      <w:tr w:rsidR="00425D88" w:rsidRPr="00F327AD" w14:paraId="4A9D8685" w14:textId="77777777" w:rsidTr="00800436">
        <w:tc>
          <w:tcPr>
            <w:tcW w:w="4479" w:type="dxa"/>
          </w:tcPr>
          <w:p w14:paraId="08D3530B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POR “EL INSTITUTO”</w:t>
            </w:r>
          </w:p>
          <w:p w14:paraId="2E259202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725F155D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1CC3957D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_______________________________</w:t>
            </w:r>
          </w:p>
          <w:p w14:paraId="164A9CB4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DR. DAVID KERSHENOBICH STALNIKOWITZ</w:t>
            </w:r>
          </w:p>
          <w:p w14:paraId="476A5306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DIRECTOR GENERAL</w:t>
            </w:r>
          </w:p>
          <w:p w14:paraId="54FFD868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</w:tcPr>
          <w:p w14:paraId="761DF5B4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</w:tcPr>
          <w:p w14:paraId="7667F81E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POR “EL PATROCINADOR”</w:t>
            </w:r>
          </w:p>
          <w:p w14:paraId="0DA68F50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49D49FA4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7CFD3D87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1A2E53EA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_______________________________</w:t>
            </w:r>
          </w:p>
          <w:p w14:paraId="7E55F2D3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QUIMICA. INGRID OSTHOFF RUEDA</w:t>
            </w:r>
          </w:p>
          <w:p w14:paraId="4251790C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REPRESENTANTE LEGAL</w:t>
            </w:r>
          </w:p>
        </w:tc>
      </w:tr>
      <w:tr w:rsidR="00425D88" w:rsidRPr="00F327AD" w14:paraId="698845EE" w14:textId="77777777" w:rsidTr="00800436">
        <w:tc>
          <w:tcPr>
            <w:tcW w:w="4479" w:type="dxa"/>
          </w:tcPr>
          <w:p w14:paraId="183E68E5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2D4AE518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2D43A3A2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16E9567F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__________________________________</w:t>
            </w:r>
          </w:p>
          <w:p w14:paraId="10A7F50C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DR. GERARDO GAMBA AYALA</w:t>
            </w:r>
          </w:p>
          <w:p w14:paraId="16707599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DIRECTOR DE INVESTIGACIÓN</w:t>
            </w:r>
          </w:p>
          <w:p w14:paraId="735C36CF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</w:tcPr>
          <w:p w14:paraId="33AFA74D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</w:tcPr>
          <w:p w14:paraId="74B1F170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</w:tr>
      <w:tr w:rsidR="00425D88" w:rsidRPr="00F327AD" w14:paraId="2756C247" w14:textId="77777777" w:rsidTr="00800436">
        <w:tc>
          <w:tcPr>
            <w:tcW w:w="4479" w:type="dxa"/>
          </w:tcPr>
          <w:p w14:paraId="2BEF9933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21D4F5EC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347698A6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_____________________________________</w:t>
            </w:r>
          </w:p>
          <w:p w14:paraId="44CAECC0" w14:textId="77777777" w:rsidR="00425D88" w:rsidRPr="00F327AD" w:rsidRDefault="00425D88" w:rsidP="00425D88">
            <w:pPr>
              <w:pStyle w:val="Ttulo5"/>
              <w:shd w:val="clear" w:color="auto" w:fill="FFFFFF"/>
              <w:spacing w:before="0"/>
              <w:jc w:val="center"/>
              <w:rPr>
                <w:rFonts w:ascii="Montserrat" w:eastAsia="Tw Cen MT Condensed Extra Bold" w:hAnsi="Montserrat" w:cs="Arial"/>
                <w:b/>
                <w:color w:val="auto"/>
                <w:szCs w:val="22"/>
                <w:lang w:val="es-ES" w:eastAsia="es-ES"/>
              </w:rPr>
            </w:pPr>
            <w:r w:rsidRPr="00F327AD">
              <w:rPr>
                <w:rFonts w:ascii="Montserrat" w:eastAsia="Tw Cen MT Condensed Extra Bold" w:hAnsi="Montserrat" w:cs="Arial"/>
                <w:b/>
                <w:color w:val="auto"/>
                <w:szCs w:val="22"/>
                <w:lang w:val="es-ES" w:eastAsia="es-ES"/>
              </w:rPr>
              <w:t>DR. ALVARO AGUAYO GONZÁLEZ</w:t>
            </w:r>
          </w:p>
          <w:p w14:paraId="37E9676E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  <w:lang w:val="es-MX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  <w:lang w:val="es-MX"/>
              </w:rPr>
              <w:t>JEFE DEL DEPARTAMENTO DE HEMATOLOGÍA Y ONCOLOGÍA</w:t>
            </w:r>
          </w:p>
          <w:p w14:paraId="1031AD19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</w:tcPr>
          <w:p w14:paraId="5CCA4C28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</w:tcPr>
          <w:p w14:paraId="57D87D96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</w:tr>
      <w:tr w:rsidR="00425D88" w:rsidRPr="00F327AD" w14:paraId="0AA351BB" w14:textId="77777777" w:rsidTr="00800436">
        <w:tc>
          <w:tcPr>
            <w:tcW w:w="4479" w:type="dxa"/>
          </w:tcPr>
          <w:p w14:paraId="4667EF04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1C494266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lastRenderedPageBreak/>
              <w:t>POR “LA INVESTIGADORA”</w:t>
            </w:r>
          </w:p>
          <w:p w14:paraId="418503A5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26E99A73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6AD6E885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  <w:p w14:paraId="51A31FBD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_____________________________________</w:t>
            </w:r>
          </w:p>
          <w:p w14:paraId="7A058560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  <w:r w:rsidRPr="00F327AD">
              <w:rPr>
                <w:rFonts w:ascii="Montserrat" w:hAnsi="Montserrat"/>
                <w:b/>
                <w:sz w:val="20"/>
                <w:szCs w:val="22"/>
              </w:rPr>
              <w:t>DRA. MARÍA TERESA BOURLON DE LOS RÍOS</w:t>
            </w:r>
          </w:p>
          <w:p w14:paraId="40DAAD69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283" w:type="dxa"/>
          </w:tcPr>
          <w:p w14:paraId="203B6099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  <w:tc>
          <w:tcPr>
            <w:tcW w:w="4479" w:type="dxa"/>
          </w:tcPr>
          <w:p w14:paraId="20F5A40D" w14:textId="77777777" w:rsidR="00425D88" w:rsidRPr="00F327AD" w:rsidRDefault="00425D88" w:rsidP="00425D88">
            <w:pPr>
              <w:jc w:val="center"/>
              <w:rPr>
                <w:rFonts w:ascii="Montserrat" w:hAnsi="Montserrat"/>
                <w:b/>
                <w:sz w:val="20"/>
                <w:szCs w:val="22"/>
              </w:rPr>
            </w:pPr>
          </w:p>
        </w:tc>
      </w:tr>
    </w:tbl>
    <w:p w14:paraId="52A3F5D2" w14:textId="77777777" w:rsidR="00F51154" w:rsidRPr="00800436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p w14:paraId="141D5799" w14:textId="77777777" w:rsidR="00F51154" w:rsidRPr="00800436" w:rsidRDefault="00F51154" w:rsidP="0020340A">
      <w:pPr>
        <w:tabs>
          <w:tab w:val="left" w:pos="720"/>
          <w:tab w:val="left" w:pos="1440"/>
          <w:tab w:val="left" w:pos="2160"/>
          <w:tab w:val="left" w:pos="2880"/>
          <w:tab w:val="left" w:pos="5040"/>
        </w:tabs>
        <w:jc w:val="both"/>
        <w:rPr>
          <w:rFonts w:ascii="Montserrat" w:hAnsi="Montserrat" w:cs="Arial"/>
          <w:sz w:val="20"/>
          <w:szCs w:val="22"/>
          <w:lang w:eastAsia="zh-CN"/>
        </w:rPr>
      </w:pP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</w:tblGrid>
      <w:tr w:rsidR="00704583" w:rsidRPr="00425D88" w14:paraId="6CD294B1" w14:textId="77777777" w:rsidTr="00704583">
        <w:trPr>
          <w:trHeight w:val="340"/>
        </w:trPr>
        <w:tc>
          <w:tcPr>
            <w:tcW w:w="3118" w:type="dxa"/>
            <w:shd w:val="clear" w:color="auto" w:fill="auto"/>
            <w:vAlign w:val="center"/>
          </w:tcPr>
          <w:p w14:paraId="77D44AB4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REVISIÓN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42D42D" w14:textId="742B5DCC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VO BO. ADMINISTRATIVO/ FINANCIERO</w:t>
            </w:r>
          </w:p>
        </w:tc>
      </w:tr>
      <w:tr w:rsidR="00704583" w:rsidRPr="00425D88" w14:paraId="6C4ACB96" w14:textId="77777777" w:rsidTr="00704583">
        <w:trPr>
          <w:trHeight w:val="70"/>
        </w:trPr>
        <w:tc>
          <w:tcPr>
            <w:tcW w:w="3118" w:type="dxa"/>
            <w:shd w:val="clear" w:color="auto" w:fill="auto"/>
            <w:vAlign w:val="center"/>
          </w:tcPr>
          <w:p w14:paraId="659F3C0A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28CF41A6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32163401" w14:textId="77777777" w:rsidR="00704583" w:rsidRPr="00425D88" w:rsidRDefault="00704583" w:rsidP="00704583">
            <w:pPr>
              <w:widowControl/>
              <w:tabs>
                <w:tab w:val="left" w:pos="3969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11EA6" wp14:editId="6AB1822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107315</wp:posOffset>
                      </wp:positionV>
                      <wp:extent cx="1908175" cy="0"/>
                      <wp:effectExtent l="11430" t="6985" r="13970" b="1206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3AC233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-2.2pt;margin-top:8.45pt;width:150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"/>
                  </w:pict>
                </mc:Fallback>
              </mc:AlternateContent>
            </w:r>
          </w:p>
          <w:p w14:paraId="18D5D4C5" w14:textId="3080583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LCDA. LIZET OREA MERCADO</w:t>
            </w:r>
          </w:p>
          <w:p w14:paraId="5E504B34" w14:textId="1671E4A3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JEFA DEL DEPARTAMENTO DE ASESORÍA JURÍDICA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61E83A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4C16C6D8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</w:p>
          <w:p w14:paraId="20D73B24" w14:textId="77777777" w:rsidR="00704583" w:rsidRPr="00425D88" w:rsidRDefault="00704583" w:rsidP="00704583">
            <w:pPr>
              <w:widowControl/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noProof/>
                <w:sz w:val="16"/>
                <w:szCs w:val="22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BB0D8" wp14:editId="251C26A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111760</wp:posOffset>
                      </wp:positionV>
                      <wp:extent cx="1871980" cy="0"/>
                      <wp:effectExtent l="6350" t="11430" r="7620" b="76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D42F827" id="Conector recto de flecha 1" o:spid="_x0000_s1026" type="#_x0000_t32" style="position:absolute;margin-left:-1pt;margin-top:8.8pt;width:147.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"/>
                  </w:pict>
                </mc:Fallback>
              </mc:AlternateContent>
            </w:r>
          </w:p>
          <w:p w14:paraId="7C04926A" w14:textId="77777777" w:rsidR="00704583" w:rsidRPr="00425D88" w:rsidRDefault="00704583" w:rsidP="00704583">
            <w:pPr>
              <w:widowControl/>
              <w:tabs>
                <w:tab w:val="left" w:pos="3942"/>
              </w:tabs>
              <w:ind w:right="49"/>
              <w:jc w:val="center"/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L.C. CARLOS ANDRÉS OSORIO PINEDA</w:t>
            </w:r>
          </w:p>
          <w:p w14:paraId="5671F181" w14:textId="77777777" w:rsidR="00704583" w:rsidRPr="00425D88" w:rsidRDefault="00704583" w:rsidP="00704583">
            <w:pPr>
              <w:widowControl/>
              <w:tabs>
                <w:tab w:val="left" w:pos="3686"/>
              </w:tabs>
              <w:ind w:right="49"/>
              <w:jc w:val="center"/>
              <w:rPr>
                <w:rFonts w:ascii="Montserrat" w:eastAsia="Tw Cen MT Condensed Extra Bold" w:hAnsi="Montserrat" w:cs="Arial"/>
                <w:sz w:val="16"/>
                <w:szCs w:val="22"/>
                <w:lang w:val="es-MX" w:eastAsia="fr-FR" w:bidi="ar-SA"/>
              </w:rPr>
            </w:pPr>
            <w:r w:rsidRPr="00425D88">
              <w:rPr>
                <w:rFonts w:ascii="Montserrat" w:eastAsia="Tw Cen MT Condensed Extra Bold" w:hAnsi="Montserrat" w:cs="Arial"/>
                <w:b/>
                <w:sz w:val="16"/>
                <w:szCs w:val="22"/>
                <w:lang w:val="es-MX" w:eastAsia="fr-FR" w:bidi="ar-SA"/>
              </w:rPr>
              <w:t>DIRECTOR DE ADMINISTRACIÓN</w:t>
            </w:r>
          </w:p>
        </w:tc>
      </w:tr>
    </w:tbl>
    <w:p w14:paraId="46F313E1" w14:textId="77777777" w:rsidR="00203831" w:rsidRPr="00800436" w:rsidRDefault="00203831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24E791EB" w14:textId="77777777" w:rsidR="00704583" w:rsidRPr="00800436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4DA2AB0D" w14:textId="77777777" w:rsidR="00704583" w:rsidRPr="00800436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7488E258" w14:textId="77777777" w:rsidR="00704583" w:rsidRPr="00800436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426034E4" w14:textId="77777777" w:rsidR="00704583" w:rsidRPr="00800436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5D469454" w14:textId="17AF98B6" w:rsidR="00425D88" w:rsidRPr="00800436" w:rsidRDefault="00425D88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442642AF" w14:textId="7324576C" w:rsidR="00425D88" w:rsidRDefault="00425D88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543AC6EA" w14:textId="77777777" w:rsidR="00C11CE3" w:rsidRPr="00800436" w:rsidRDefault="00C11CE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76363100" w14:textId="38F036CA" w:rsidR="000D48C7" w:rsidRPr="00800436" w:rsidRDefault="000D48C7" w:rsidP="000D48C7">
      <w:pPr>
        <w:jc w:val="both"/>
        <w:rPr>
          <w:rFonts w:ascii="Montserrat" w:eastAsia="Tw Cen MT Condensed Extra Bold" w:hAnsi="Montserrat" w:cs="Arial"/>
          <w:sz w:val="14"/>
          <w:szCs w:val="22"/>
          <w:lang w:val="es-ES_tradnl" w:eastAsia="es-ES"/>
        </w:rPr>
      </w:pPr>
      <w:r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 xml:space="preserve">LAS FIRMAS QUE ANTECEDEN AL PRESENTE DOCUMENTO CORRESPONDEN AL PRIMER CONVENIO MODIFICATORIO DE CONCERTACIÓN PARA LLEVAR A CABO UN PROYECTO, O PROTOCOLO DE INVESTIGACIÓN CIENTÍFICA EN EL CAMPO DE LA SALUD QUE CELEBRAN, POR UNA </w:t>
      </w:r>
      <w:r w:rsidR="00051E67"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 xml:space="preserve">  </w:t>
      </w:r>
      <w:r w:rsidR="004C45B9"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 xml:space="preserve"> </w:t>
      </w:r>
      <w:r w:rsidR="002C4410"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>PARTE,</w:t>
      </w:r>
      <w:r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 xml:space="preserve"> </w:t>
      </w:r>
      <w:r w:rsidR="00213533"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>BRISTOL</w:t>
      </w:r>
      <w:r w:rsidR="00213533" w:rsidRPr="00800436">
        <w:rPr>
          <w:rFonts w:ascii="Montserrat" w:hAnsi="Montserrat"/>
          <w:b/>
          <w:color w:val="222222"/>
          <w:sz w:val="14"/>
          <w:szCs w:val="22"/>
          <w:shd w:val="clear" w:color="auto" w:fill="FFFFFF"/>
        </w:rPr>
        <w:t>-MYERS SQUIBB DE MEXICO S. DE R.L DE C.V.</w:t>
      </w:r>
      <w:r w:rsidRPr="00800436">
        <w:rPr>
          <w:rFonts w:ascii="Montserrat" w:hAnsi="Montserrat"/>
          <w:color w:val="222222"/>
          <w:sz w:val="14"/>
          <w:szCs w:val="22"/>
          <w:shd w:val="clear" w:color="auto" w:fill="FFFFFF"/>
        </w:rPr>
        <w:t xml:space="preserve"> Y POR LA OTRA EL INSTITUTO NACIONAL DE CIENCIAS MÉDICAS Y NUTRICIÓN SALVADOR ZUBIRÁN.</w:t>
      </w:r>
    </w:p>
    <w:p w14:paraId="66EAAC57" w14:textId="77777777" w:rsidR="00704583" w:rsidRPr="00800436" w:rsidRDefault="00704583" w:rsidP="00704583">
      <w:pPr>
        <w:pStyle w:val="Textoindependiente"/>
        <w:ind w:left="5040" w:hanging="5040"/>
        <w:rPr>
          <w:rFonts w:ascii="Montserrat" w:hAnsi="Montserrat" w:cs="Arial"/>
          <w:b/>
          <w:sz w:val="20"/>
          <w:szCs w:val="22"/>
          <w:lang w:eastAsia="zh-CN"/>
        </w:rPr>
      </w:pPr>
    </w:p>
    <w:p w14:paraId="13A7AE5F" w14:textId="278488AD" w:rsidR="00FD0632" w:rsidRPr="00800436" w:rsidRDefault="00FD0632" w:rsidP="00704583">
      <w:pPr>
        <w:pStyle w:val="Textoindependiente"/>
        <w:ind w:left="5040" w:hanging="5040"/>
        <w:rPr>
          <w:rFonts w:ascii="Montserrat" w:hAnsi="Montserrat" w:cs="Arial"/>
          <w:sz w:val="20"/>
          <w:szCs w:val="22"/>
          <w:lang w:val="es-MX" w:eastAsia="zh-CN"/>
        </w:rPr>
      </w:pPr>
    </w:p>
    <w:sectPr w:rsidR="00FD0632" w:rsidRPr="00800436" w:rsidSect="00D15E96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9112" w14:textId="77777777" w:rsidR="007E2085" w:rsidRDefault="007E2085">
      <w:r>
        <w:separator/>
      </w:r>
    </w:p>
  </w:endnote>
  <w:endnote w:type="continuationSeparator" w:id="0">
    <w:p w14:paraId="45E3FB38" w14:textId="77777777" w:rsidR="007E2085" w:rsidRDefault="007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22"/>
        <w:szCs w:val="22"/>
      </w:rPr>
      <w:id w:val="-97375030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9F665" w14:textId="77777777" w:rsidR="001504B4" w:rsidRPr="001504B4" w:rsidRDefault="001504B4" w:rsidP="001504B4">
            <w:pPr>
              <w:pStyle w:val="Piedepgina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82BE20F" w14:textId="3834725C" w:rsidR="001504B4" w:rsidRPr="001504B4" w:rsidRDefault="001504B4" w:rsidP="001504B4">
            <w:pPr>
              <w:pStyle w:val="Piedepgina"/>
              <w:jc w:val="center"/>
              <w:rPr>
                <w:rFonts w:ascii="Montserrat" w:hAnsi="Montserrat"/>
                <w:sz w:val="22"/>
                <w:szCs w:val="22"/>
              </w:rPr>
            </w:pPr>
            <w:r w:rsidRPr="001504B4">
              <w:rPr>
                <w:rFonts w:ascii="Montserrat" w:hAnsi="Montserrat"/>
                <w:sz w:val="22"/>
                <w:szCs w:val="22"/>
              </w:rPr>
              <w:t xml:space="preserve">Página 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begin"/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instrText>PAGE</w:instrTex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separate"/>
            </w:r>
            <w:r w:rsidR="006A5384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1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end"/>
            </w:r>
            <w:r w:rsidRPr="001504B4">
              <w:rPr>
                <w:rFonts w:ascii="Montserrat" w:hAnsi="Montserrat"/>
                <w:sz w:val="22"/>
                <w:szCs w:val="22"/>
              </w:rPr>
              <w:t xml:space="preserve"> de 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begin"/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instrText>NUMPAGES</w:instrTex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separate"/>
            </w:r>
            <w:r w:rsidR="006A5384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1</w:t>
            </w:r>
            <w:r w:rsidRPr="001504B4">
              <w:rPr>
                <w:rFonts w:ascii="Montserrat" w:hAnsi="Montserra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3A7AE66" w14:textId="77777777" w:rsidR="00AC2149" w:rsidRPr="001504B4" w:rsidRDefault="00AC2149" w:rsidP="001504B4">
    <w:pPr>
      <w:pStyle w:val="Piedepgina"/>
      <w:jc w:val="center"/>
      <w:rPr>
        <w:rFonts w:ascii="Montserrat" w:hAnsi="Montserra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D815" w14:textId="77777777" w:rsidR="007E2085" w:rsidRDefault="007E2085">
      <w:r>
        <w:separator/>
      </w:r>
    </w:p>
  </w:footnote>
  <w:footnote w:type="continuationSeparator" w:id="0">
    <w:p w14:paraId="5A3E254A" w14:textId="77777777" w:rsidR="007E2085" w:rsidRDefault="007E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AA81" w14:textId="0AD7AA33" w:rsidR="001504B4" w:rsidRPr="001504B4" w:rsidRDefault="001504B4" w:rsidP="00E17621">
    <w:pPr>
      <w:pStyle w:val="Encabezado"/>
      <w:jc w:val="right"/>
      <w:rPr>
        <w:rFonts w:ascii="Montserrat" w:hAnsi="Montserrat" w:cs="Arial"/>
        <w:b/>
        <w:sz w:val="22"/>
        <w:lang w:val="es-MX"/>
      </w:rPr>
    </w:pPr>
    <w:r w:rsidRPr="001504B4">
      <w:rPr>
        <w:rFonts w:ascii="Montserrat" w:hAnsi="Montserrat" w:cs="Arial"/>
        <w:b/>
        <w:sz w:val="22"/>
        <w:lang w:val="es-MX"/>
      </w:rPr>
      <w:t>CM1-</w:t>
    </w:r>
    <w:r w:rsidR="00D83C10" w:rsidRPr="001504B4">
      <w:rPr>
        <w:rFonts w:ascii="Montserrat" w:hAnsi="Montserrat" w:cs="Arial"/>
        <w:b/>
        <w:sz w:val="22"/>
        <w:lang w:val="es-MX"/>
      </w:rPr>
      <w:t>INCMN/317/</w:t>
    </w:r>
    <w:r w:rsidR="00F20883">
      <w:rPr>
        <w:rFonts w:ascii="Montserrat" w:hAnsi="Montserrat" w:cs="Arial"/>
        <w:b/>
        <w:sz w:val="22"/>
        <w:lang w:val="es-MX"/>
      </w:rPr>
      <w:t>0</w:t>
    </w:r>
    <w:r w:rsidR="00D83C10" w:rsidRPr="001504B4">
      <w:rPr>
        <w:rFonts w:ascii="Montserrat" w:hAnsi="Montserrat" w:cs="Arial"/>
        <w:b/>
        <w:sz w:val="22"/>
        <w:lang w:val="es-MX"/>
      </w:rPr>
      <w:t>8/PI/</w:t>
    </w:r>
    <w:r w:rsidR="00E45693">
      <w:rPr>
        <w:rFonts w:ascii="Montserrat" w:hAnsi="Montserrat" w:cs="Arial"/>
        <w:b/>
        <w:sz w:val="22"/>
        <w:lang w:val="es-MX"/>
      </w:rPr>
      <w:t>1</w:t>
    </w:r>
    <w:r w:rsidR="00D83C10" w:rsidRPr="001504B4">
      <w:rPr>
        <w:rFonts w:ascii="Montserrat" w:hAnsi="Montserrat" w:cs="Arial"/>
        <w:b/>
        <w:sz w:val="22"/>
        <w:lang w:val="es-MX"/>
      </w:rPr>
      <w:t>4/1</w:t>
    </w:r>
    <w:r w:rsidR="00E45693">
      <w:rPr>
        <w:rFonts w:ascii="Montserrat" w:hAnsi="Montserrat" w:cs="Arial"/>
        <w:b/>
        <w:sz w:val="22"/>
        <w:lang w:val="es-MX"/>
      </w:rPr>
      <w:t>6</w:t>
    </w:r>
  </w:p>
  <w:p w14:paraId="13A7AE64" w14:textId="4A4C1FBD" w:rsidR="005D17BF" w:rsidRPr="001504B4" w:rsidRDefault="005D17BF" w:rsidP="00E17621">
    <w:pPr>
      <w:pStyle w:val="Encabezado"/>
      <w:jc w:val="right"/>
      <w:rPr>
        <w:rFonts w:ascii="Montserrat" w:hAnsi="Montserrat" w:cs="Arial"/>
        <w:sz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23E9"/>
    <w:multiLevelType w:val="hybridMultilevel"/>
    <w:tmpl w:val="A32EB80A"/>
    <w:lvl w:ilvl="0" w:tplc="08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7F14CF7"/>
    <w:multiLevelType w:val="hybridMultilevel"/>
    <w:tmpl w:val="B18CF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35CAD"/>
    <w:multiLevelType w:val="hybridMultilevel"/>
    <w:tmpl w:val="A29CE9D0"/>
    <w:lvl w:ilvl="0" w:tplc="4D345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A47"/>
    <w:multiLevelType w:val="hybridMultilevel"/>
    <w:tmpl w:val="26060A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1798F"/>
    <w:multiLevelType w:val="hybridMultilevel"/>
    <w:tmpl w:val="762E630C"/>
    <w:lvl w:ilvl="0" w:tplc="080A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 w15:restartNumberingAfterBreak="0">
    <w:nsid w:val="59F83F45"/>
    <w:multiLevelType w:val="multilevel"/>
    <w:tmpl w:val="113EB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954DD2"/>
    <w:multiLevelType w:val="hybridMultilevel"/>
    <w:tmpl w:val="5552BB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A9"/>
    <w:rsid w:val="000069FF"/>
    <w:rsid w:val="0001074A"/>
    <w:rsid w:val="0002001F"/>
    <w:rsid w:val="00023058"/>
    <w:rsid w:val="00026C61"/>
    <w:rsid w:val="00030E38"/>
    <w:rsid w:val="00031EEE"/>
    <w:rsid w:val="0003772B"/>
    <w:rsid w:val="00047EE0"/>
    <w:rsid w:val="00051E67"/>
    <w:rsid w:val="00073301"/>
    <w:rsid w:val="000834BF"/>
    <w:rsid w:val="00090357"/>
    <w:rsid w:val="00091FC8"/>
    <w:rsid w:val="000A3E2D"/>
    <w:rsid w:val="000C2571"/>
    <w:rsid w:val="000D20D7"/>
    <w:rsid w:val="000D48C7"/>
    <w:rsid w:val="000E3B40"/>
    <w:rsid w:val="000E60D6"/>
    <w:rsid w:val="00122B52"/>
    <w:rsid w:val="00132A3C"/>
    <w:rsid w:val="00137B66"/>
    <w:rsid w:val="001504B4"/>
    <w:rsid w:val="0018561E"/>
    <w:rsid w:val="001A1F8B"/>
    <w:rsid w:val="001A32A3"/>
    <w:rsid w:val="001D04E4"/>
    <w:rsid w:val="001E0A3C"/>
    <w:rsid w:val="001E5AD2"/>
    <w:rsid w:val="001F75E4"/>
    <w:rsid w:val="00201004"/>
    <w:rsid w:val="0020340A"/>
    <w:rsid w:val="00203831"/>
    <w:rsid w:val="002071EB"/>
    <w:rsid w:val="00213533"/>
    <w:rsid w:val="00217887"/>
    <w:rsid w:val="002543C9"/>
    <w:rsid w:val="00256EA5"/>
    <w:rsid w:val="00265334"/>
    <w:rsid w:val="002876E9"/>
    <w:rsid w:val="00292759"/>
    <w:rsid w:val="002A0EAC"/>
    <w:rsid w:val="002A1DC4"/>
    <w:rsid w:val="002A54D4"/>
    <w:rsid w:val="002B10A7"/>
    <w:rsid w:val="002C221C"/>
    <w:rsid w:val="002C4410"/>
    <w:rsid w:val="0031770A"/>
    <w:rsid w:val="0032693E"/>
    <w:rsid w:val="003342B3"/>
    <w:rsid w:val="003420AA"/>
    <w:rsid w:val="00343C1D"/>
    <w:rsid w:val="003648A2"/>
    <w:rsid w:val="00376A96"/>
    <w:rsid w:val="00377472"/>
    <w:rsid w:val="003825D4"/>
    <w:rsid w:val="003910D1"/>
    <w:rsid w:val="003A36D7"/>
    <w:rsid w:val="003A790E"/>
    <w:rsid w:val="003A7B5F"/>
    <w:rsid w:val="003C4C6E"/>
    <w:rsid w:val="003D2DA9"/>
    <w:rsid w:val="003D3E27"/>
    <w:rsid w:val="003E1306"/>
    <w:rsid w:val="003E1D45"/>
    <w:rsid w:val="003E215C"/>
    <w:rsid w:val="003E612D"/>
    <w:rsid w:val="003F0685"/>
    <w:rsid w:val="00421FAF"/>
    <w:rsid w:val="004234F8"/>
    <w:rsid w:val="00425D88"/>
    <w:rsid w:val="00433FC0"/>
    <w:rsid w:val="00442FD9"/>
    <w:rsid w:val="0046287A"/>
    <w:rsid w:val="00477F30"/>
    <w:rsid w:val="00481D60"/>
    <w:rsid w:val="00481F04"/>
    <w:rsid w:val="00484656"/>
    <w:rsid w:val="00496882"/>
    <w:rsid w:val="004975C6"/>
    <w:rsid w:val="004A4DB5"/>
    <w:rsid w:val="004B1195"/>
    <w:rsid w:val="004C1F8F"/>
    <w:rsid w:val="004C37D7"/>
    <w:rsid w:val="004C45B9"/>
    <w:rsid w:val="004E7F79"/>
    <w:rsid w:val="004F7A1A"/>
    <w:rsid w:val="00503196"/>
    <w:rsid w:val="00513EAB"/>
    <w:rsid w:val="00520D67"/>
    <w:rsid w:val="005518E6"/>
    <w:rsid w:val="00551AAC"/>
    <w:rsid w:val="0059023E"/>
    <w:rsid w:val="00595CD3"/>
    <w:rsid w:val="005A51CB"/>
    <w:rsid w:val="005C0F9A"/>
    <w:rsid w:val="005D0003"/>
    <w:rsid w:val="005D17BF"/>
    <w:rsid w:val="006005A6"/>
    <w:rsid w:val="006018C4"/>
    <w:rsid w:val="00606FA0"/>
    <w:rsid w:val="0062157C"/>
    <w:rsid w:val="00626BC6"/>
    <w:rsid w:val="00655178"/>
    <w:rsid w:val="006613D4"/>
    <w:rsid w:val="00671CCD"/>
    <w:rsid w:val="0069008E"/>
    <w:rsid w:val="006942E5"/>
    <w:rsid w:val="00694D91"/>
    <w:rsid w:val="00695A31"/>
    <w:rsid w:val="006A1336"/>
    <w:rsid w:val="006A5384"/>
    <w:rsid w:val="006A5D03"/>
    <w:rsid w:val="006A793E"/>
    <w:rsid w:val="006B11C1"/>
    <w:rsid w:val="006F4A85"/>
    <w:rsid w:val="00704583"/>
    <w:rsid w:val="00707A97"/>
    <w:rsid w:val="0071141E"/>
    <w:rsid w:val="00715A79"/>
    <w:rsid w:val="00723FC5"/>
    <w:rsid w:val="0072798E"/>
    <w:rsid w:val="00734712"/>
    <w:rsid w:val="007400AF"/>
    <w:rsid w:val="00745105"/>
    <w:rsid w:val="007476A9"/>
    <w:rsid w:val="00765997"/>
    <w:rsid w:val="00776382"/>
    <w:rsid w:val="00795816"/>
    <w:rsid w:val="007A2D64"/>
    <w:rsid w:val="007A4A5C"/>
    <w:rsid w:val="007B0FA1"/>
    <w:rsid w:val="007C7FBC"/>
    <w:rsid w:val="007E2085"/>
    <w:rsid w:val="007E74B5"/>
    <w:rsid w:val="007F427C"/>
    <w:rsid w:val="007F6836"/>
    <w:rsid w:val="00800436"/>
    <w:rsid w:val="00810DDE"/>
    <w:rsid w:val="00813C18"/>
    <w:rsid w:val="00834CCE"/>
    <w:rsid w:val="00836E50"/>
    <w:rsid w:val="00837330"/>
    <w:rsid w:val="00841156"/>
    <w:rsid w:val="008710A0"/>
    <w:rsid w:val="00872189"/>
    <w:rsid w:val="008830E8"/>
    <w:rsid w:val="008A4545"/>
    <w:rsid w:val="008D341F"/>
    <w:rsid w:val="008E0CB5"/>
    <w:rsid w:val="008F77E1"/>
    <w:rsid w:val="00912DC6"/>
    <w:rsid w:val="00914CE4"/>
    <w:rsid w:val="0091578A"/>
    <w:rsid w:val="00935901"/>
    <w:rsid w:val="00936F12"/>
    <w:rsid w:val="00944C62"/>
    <w:rsid w:val="00946EE4"/>
    <w:rsid w:val="00960D39"/>
    <w:rsid w:val="009619E6"/>
    <w:rsid w:val="00963E94"/>
    <w:rsid w:val="009837D6"/>
    <w:rsid w:val="0098637F"/>
    <w:rsid w:val="009915BE"/>
    <w:rsid w:val="009A75DC"/>
    <w:rsid w:val="009C12F8"/>
    <w:rsid w:val="009D63BD"/>
    <w:rsid w:val="009F2870"/>
    <w:rsid w:val="009F2FEF"/>
    <w:rsid w:val="00A01B8C"/>
    <w:rsid w:val="00A10A0E"/>
    <w:rsid w:val="00A17D23"/>
    <w:rsid w:val="00A17EF1"/>
    <w:rsid w:val="00A22D98"/>
    <w:rsid w:val="00A25E74"/>
    <w:rsid w:val="00A26D57"/>
    <w:rsid w:val="00A27D78"/>
    <w:rsid w:val="00A34099"/>
    <w:rsid w:val="00A5285A"/>
    <w:rsid w:val="00A57B37"/>
    <w:rsid w:val="00A642D4"/>
    <w:rsid w:val="00A718E3"/>
    <w:rsid w:val="00A9241C"/>
    <w:rsid w:val="00AC2149"/>
    <w:rsid w:val="00AC7957"/>
    <w:rsid w:val="00AE0D9D"/>
    <w:rsid w:val="00AE2DFE"/>
    <w:rsid w:val="00AE6685"/>
    <w:rsid w:val="00AF4789"/>
    <w:rsid w:val="00AF6264"/>
    <w:rsid w:val="00B0593B"/>
    <w:rsid w:val="00B13CE8"/>
    <w:rsid w:val="00B2340B"/>
    <w:rsid w:val="00B32962"/>
    <w:rsid w:val="00B33EB2"/>
    <w:rsid w:val="00B418C9"/>
    <w:rsid w:val="00B41C74"/>
    <w:rsid w:val="00B437CC"/>
    <w:rsid w:val="00B47D58"/>
    <w:rsid w:val="00B5034E"/>
    <w:rsid w:val="00B52608"/>
    <w:rsid w:val="00B635D8"/>
    <w:rsid w:val="00B7450B"/>
    <w:rsid w:val="00B97479"/>
    <w:rsid w:val="00BA2121"/>
    <w:rsid w:val="00BB04E3"/>
    <w:rsid w:val="00BB0891"/>
    <w:rsid w:val="00BC700C"/>
    <w:rsid w:val="00BD1ABA"/>
    <w:rsid w:val="00BD51DD"/>
    <w:rsid w:val="00BE5C42"/>
    <w:rsid w:val="00BF13E1"/>
    <w:rsid w:val="00BF212D"/>
    <w:rsid w:val="00C009C2"/>
    <w:rsid w:val="00C11CE3"/>
    <w:rsid w:val="00C1640E"/>
    <w:rsid w:val="00C167EA"/>
    <w:rsid w:val="00C17BAC"/>
    <w:rsid w:val="00C21B04"/>
    <w:rsid w:val="00C27AA9"/>
    <w:rsid w:val="00C3054D"/>
    <w:rsid w:val="00C3395F"/>
    <w:rsid w:val="00C3452E"/>
    <w:rsid w:val="00C3501D"/>
    <w:rsid w:val="00C40542"/>
    <w:rsid w:val="00C503EE"/>
    <w:rsid w:val="00C6293A"/>
    <w:rsid w:val="00C86F5D"/>
    <w:rsid w:val="00C87F3C"/>
    <w:rsid w:val="00C96824"/>
    <w:rsid w:val="00CA3EA9"/>
    <w:rsid w:val="00CA6009"/>
    <w:rsid w:val="00CC0B4A"/>
    <w:rsid w:val="00CC727D"/>
    <w:rsid w:val="00CD191F"/>
    <w:rsid w:val="00CD1F17"/>
    <w:rsid w:val="00CD721E"/>
    <w:rsid w:val="00CE1166"/>
    <w:rsid w:val="00CE1C4A"/>
    <w:rsid w:val="00CE2802"/>
    <w:rsid w:val="00CF1BD2"/>
    <w:rsid w:val="00CF425F"/>
    <w:rsid w:val="00D0203A"/>
    <w:rsid w:val="00D15E96"/>
    <w:rsid w:val="00D322E7"/>
    <w:rsid w:val="00D45831"/>
    <w:rsid w:val="00D4795F"/>
    <w:rsid w:val="00D530F1"/>
    <w:rsid w:val="00D555FD"/>
    <w:rsid w:val="00D6075C"/>
    <w:rsid w:val="00D64EB3"/>
    <w:rsid w:val="00D73E95"/>
    <w:rsid w:val="00D83C10"/>
    <w:rsid w:val="00D857B7"/>
    <w:rsid w:val="00D85A22"/>
    <w:rsid w:val="00D85DB8"/>
    <w:rsid w:val="00DC36BC"/>
    <w:rsid w:val="00DD5825"/>
    <w:rsid w:val="00DD609D"/>
    <w:rsid w:val="00DE15D7"/>
    <w:rsid w:val="00DE24DC"/>
    <w:rsid w:val="00DE59D5"/>
    <w:rsid w:val="00DF64BF"/>
    <w:rsid w:val="00E0007A"/>
    <w:rsid w:val="00E15349"/>
    <w:rsid w:val="00E17621"/>
    <w:rsid w:val="00E34555"/>
    <w:rsid w:val="00E41E84"/>
    <w:rsid w:val="00E45693"/>
    <w:rsid w:val="00E5644D"/>
    <w:rsid w:val="00E60AB7"/>
    <w:rsid w:val="00E633C2"/>
    <w:rsid w:val="00E749BA"/>
    <w:rsid w:val="00E761B0"/>
    <w:rsid w:val="00E84F59"/>
    <w:rsid w:val="00E97B45"/>
    <w:rsid w:val="00EB1734"/>
    <w:rsid w:val="00EC22A3"/>
    <w:rsid w:val="00EC2C66"/>
    <w:rsid w:val="00EC3567"/>
    <w:rsid w:val="00EC7698"/>
    <w:rsid w:val="00EC7BA6"/>
    <w:rsid w:val="00F012ED"/>
    <w:rsid w:val="00F02C41"/>
    <w:rsid w:val="00F20883"/>
    <w:rsid w:val="00F21334"/>
    <w:rsid w:val="00F346A6"/>
    <w:rsid w:val="00F51154"/>
    <w:rsid w:val="00F539B9"/>
    <w:rsid w:val="00F76789"/>
    <w:rsid w:val="00F81631"/>
    <w:rsid w:val="00F8408E"/>
    <w:rsid w:val="00F87320"/>
    <w:rsid w:val="00FA0ADF"/>
    <w:rsid w:val="00FA2C9B"/>
    <w:rsid w:val="00FB0C51"/>
    <w:rsid w:val="00FB475B"/>
    <w:rsid w:val="00FD0632"/>
    <w:rsid w:val="00FD3279"/>
    <w:rsid w:val="00FF180A"/>
    <w:rsid w:val="00FF1D29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7AE16"/>
  <w15:docId w15:val="{165B246F-1E11-4806-BDE9-E4A9CEB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E96"/>
    <w:pPr>
      <w:widowControl w:val="0"/>
    </w:pPr>
    <w:rPr>
      <w:rFonts w:ascii="Courier" w:hAnsi="Courier"/>
      <w:sz w:val="24"/>
      <w:szCs w:val="24"/>
      <w:lang w:val="es-ES" w:eastAsia="en-US" w:bidi="he-I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4583"/>
    <w:pPr>
      <w:keepNext/>
      <w:keepLines/>
      <w:widowControl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D15E96"/>
  </w:style>
  <w:style w:type="paragraph" w:styleId="Sangradetextonormal">
    <w:name w:val="Body Text Indent"/>
    <w:basedOn w:val="Normal"/>
    <w:rsid w:val="00C27AA9"/>
    <w:pPr>
      <w:tabs>
        <w:tab w:val="left" w:pos="720"/>
        <w:tab w:val="left" w:pos="1440"/>
        <w:tab w:val="left" w:pos="2160"/>
        <w:tab w:val="left" w:pos="2880"/>
        <w:tab w:val="left" w:pos="5040"/>
      </w:tabs>
      <w:ind w:left="1440" w:hanging="720"/>
    </w:pPr>
    <w:rPr>
      <w:rFonts w:ascii="Comic Sans MS" w:hAnsi="Comic Sans MS"/>
      <w:sz w:val="20"/>
    </w:rPr>
  </w:style>
  <w:style w:type="paragraph" w:customStyle="1" w:styleId="HeadingforScope5">
    <w:name w:val="Heading for Scope 5"/>
    <w:basedOn w:val="Normal"/>
    <w:rsid w:val="00B437CC"/>
    <w:pPr>
      <w:widowControl/>
      <w:spacing w:after="480"/>
      <w:jc w:val="center"/>
    </w:pPr>
    <w:rPr>
      <w:rFonts w:ascii="Verdana" w:hAnsi="Verdana"/>
      <w:b/>
      <w:sz w:val="28"/>
      <w:lang w:bidi="ar-SA"/>
    </w:rPr>
  </w:style>
  <w:style w:type="paragraph" w:styleId="Textoindependiente">
    <w:name w:val="Body Text"/>
    <w:basedOn w:val="Normal"/>
    <w:rsid w:val="00481F04"/>
    <w:pPr>
      <w:spacing w:after="120"/>
    </w:pPr>
  </w:style>
  <w:style w:type="paragraph" w:styleId="Ttulo">
    <w:name w:val="Title"/>
    <w:basedOn w:val="Normal"/>
    <w:qFormat/>
    <w:rsid w:val="00481F04"/>
    <w:pPr>
      <w:widowControl/>
      <w:jc w:val="center"/>
    </w:pPr>
    <w:rPr>
      <w:rFonts w:ascii="Times New Roman" w:hAnsi="Times New Roman"/>
      <w:b/>
      <w:sz w:val="20"/>
      <w:szCs w:val="20"/>
      <w:lang w:bidi="ar-SA"/>
    </w:rPr>
  </w:style>
  <w:style w:type="paragraph" w:styleId="Encabezado">
    <w:name w:val="header"/>
    <w:basedOn w:val="Normal"/>
    <w:rsid w:val="00EC2C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C2C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857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76A9"/>
    <w:pPr>
      <w:ind w:left="720"/>
      <w:contextualSpacing/>
    </w:pPr>
  </w:style>
  <w:style w:type="character" w:styleId="Refdecomentario">
    <w:name w:val="annotation reference"/>
    <w:basedOn w:val="Fuentedeprrafopredeter"/>
    <w:rsid w:val="005D17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D17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D17BF"/>
    <w:rPr>
      <w:rFonts w:ascii="Courier" w:hAnsi="Courier"/>
      <w:lang w:val="es-ES" w:eastAsia="en-U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D17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D17BF"/>
    <w:rPr>
      <w:rFonts w:ascii="Courier" w:hAnsi="Courier"/>
      <w:b/>
      <w:bCs/>
      <w:lang w:val="es-ES" w:eastAsia="en-U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2149"/>
    <w:rPr>
      <w:rFonts w:ascii="Courier" w:hAnsi="Courier"/>
      <w:sz w:val="24"/>
      <w:szCs w:val="24"/>
      <w:lang w:val="es-ES" w:eastAsia="en-US" w:bidi="he-IL"/>
    </w:rPr>
  </w:style>
  <w:style w:type="paragraph" w:styleId="Revisin">
    <w:name w:val="Revision"/>
    <w:hidden/>
    <w:uiPriority w:val="99"/>
    <w:semiHidden/>
    <w:rsid w:val="00C503EE"/>
    <w:rPr>
      <w:rFonts w:ascii="Courier" w:hAnsi="Courier"/>
      <w:sz w:val="24"/>
      <w:szCs w:val="24"/>
      <w:lang w:val="es-ES" w:eastAsia="en-US" w:bidi="he-IL"/>
    </w:rPr>
  </w:style>
  <w:style w:type="character" w:customStyle="1" w:styleId="Ttulo5Car">
    <w:name w:val="Título 5 Car"/>
    <w:basedOn w:val="Fuentedeprrafopredeter"/>
    <w:link w:val="Ttulo5"/>
    <w:uiPriority w:val="9"/>
    <w:rsid w:val="00704583"/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44AD7F81A74BB1F6BE7CC90FA8E8" ma:contentTypeVersion="12" ma:contentTypeDescription="Create a new document." ma:contentTypeScope="" ma:versionID="f499e05141e8f069601d8e5d1011339d">
  <xsd:schema xmlns:xsd="http://www.w3.org/2001/XMLSchema" xmlns:xs="http://www.w3.org/2001/XMLSchema" xmlns:p="http://schemas.microsoft.com/office/2006/metadata/properties" xmlns:ns3="a404bc0d-6635-4632-b9f4-ce7643015644" xmlns:ns4="7e084402-7dce-43c9-86cb-e5c53132b20e" targetNamespace="http://schemas.microsoft.com/office/2006/metadata/properties" ma:root="true" ma:fieldsID="9ffeed978fa1a7a621c3457d5f6de7e6" ns3:_="" ns4:_="">
    <xsd:import namespace="a404bc0d-6635-4632-b9f4-ce7643015644"/>
    <xsd:import namespace="7e084402-7dce-43c9-86cb-e5c53132b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bc0d-6635-4632-b9f4-ce7643015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4402-7dce-43c9-86cb-e5c53132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72FFB-3C3C-4093-A726-E1161582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bc0d-6635-4632-b9f4-ce7643015644"/>
    <ds:schemaRef ds:uri="7e084402-7dce-43c9-86cb-e5c53132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620F9-AD9A-41FC-AD9F-CB966736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47935-0C0E-4278-AD91-E35DE0A74F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404bc0d-6635-4632-b9f4-ce7643015644"/>
    <ds:schemaRef ds:uri="http://purl.org/dc/elements/1.1/"/>
    <ds:schemaRef ds:uri="http://schemas.microsoft.com/office/2006/metadata/properties"/>
    <ds:schemaRef ds:uri="http://schemas.microsoft.com/office/infopath/2007/PartnerControls"/>
    <ds:schemaRef ds:uri="7e084402-7dce-43c9-86cb-e5c53132b20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E7523C-737E-4B83-86A0-607F2E62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BMS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M. Core</dc:creator>
  <cp:keywords/>
  <dc:description/>
  <cp:lastModifiedBy>Rosa Noemi Mendez Juárez</cp:lastModifiedBy>
  <cp:revision>3</cp:revision>
  <cp:lastPrinted>2015-11-12T16:19:00Z</cp:lastPrinted>
  <dcterms:created xsi:type="dcterms:W3CDTF">2022-07-05T19:52:00Z</dcterms:created>
  <dcterms:modified xsi:type="dcterms:W3CDTF">2022-07-05T19:52:00Z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0x010100BA8244AD7F81A74BB1F6BE7CC90FA8E8</vt:lpwstr>
  </property>
</Properties>
</file>