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40" w:type="dxa"/>
        <w:tblInd w:w="-95" w:type="dxa"/>
        <w:tblLook w:val="04A0" w:firstRow="1" w:lastRow="0" w:firstColumn="1" w:lastColumn="0" w:noHBand="0" w:noVBand="1"/>
      </w:tblPr>
      <w:tblGrid>
        <w:gridCol w:w="4739"/>
        <w:gridCol w:w="4801"/>
      </w:tblGrid>
      <w:tr w:rsidR="00ED2E49" w:rsidRPr="00EB0DC6" w14:paraId="531C47AF" w14:textId="77777777" w:rsidTr="000217BF">
        <w:trPr>
          <w:cantSplit/>
        </w:trPr>
        <w:tc>
          <w:tcPr>
            <w:tcW w:w="4739" w:type="dxa"/>
            <w:shd w:val="clear" w:color="auto" w:fill="AEAAAA" w:themeFill="background2" w:themeFillShade="BF"/>
          </w:tcPr>
          <w:p w14:paraId="11BF5797" w14:textId="77777777" w:rsidR="00ED2E49" w:rsidRPr="006A4D86" w:rsidRDefault="00ED2E49" w:rsidP="00BC2FA3">
            <w:pPr>
              <w:pStyle w:val="Ttulo"/>
              <w:widowControl/>
              <w:tabs>
                <w:tab w:val="left" w:pos="2220"/>
                <w:tab w:val="center" w:pos="4536"/>
              </w:tabs>
              <w:rPr>
                <w:rFonts w:ascii="Montserrat" w:hAnsi="Montserrat" w:cs="Arial"/>
                <w:sz w:val="18"/>
                <w:szCs w:val="18"/>
                <w:lang w:val="en-SG"/>
              </w:rPr>
            </w:pPr>
            <w:r w:rsidRPr="006A4D86">
              <w:rPr>
                <w:rFonts w:ascii="Montserrat" w:hAnsi="Montserrat" w:cs="Arial"/>
                <w:bCs/>
                <w:caps/>
                <w:sz w:val="18"/>
                <w:szCs w:val="18"/>
                <w:lang w:val="en-SG"/>
              </w:rPr>
              <w:t>LETTER OF</w:t>
            </w:r>
            <w:r w:rsidRPr="006A4D86">
              <w:rPr>
                <w:rFonts w:ascii="Montserrat" w:hAnsi="Montserrat" w:cs="Arial"/>
                <w:sz w:val="18"/>
                <w:szCs w:val="18"/>
                <w:lang w:val="en-SG"/>
              </w:rPr>
              <w:t xml:space="preserve"> AGREEMENT</w:t>
            </w:r>
          </w:p>
        </w:tc>
        <w:tc>
          <w:tcPr>
            <w:tcW w:w="4801" w:type="dxa"/>
            <w:shd w:val="clear" w:color="auto" w:fill="AEAAAA" w:themeFill="background2" w:themeFillShade="BF"/>
          </w:tcPr>
          <w:p w14:paraId="748FFE50" w14:textId="0FFF1E5B" w:rsidR="00ED2E49" w:rsidRPr="006A4D86" w:rsidRDefault="00ED2E49" w:rsidP="003728B0">
            <w:pPr>
              <w:pStyle w:val="Ttulo"/>
              <w:widowControl/>
              <w:tabs>
                <w:tab w:val="left" w:pos="2220"/>
                <w:tab w:val="center" w:pos="4536"/>
              </w:tabs>
              <w:rPr>
                <w:rFonts w:ascii="Montserrat" w:hAnsi="Montserrat" w:cs="Arial"/>
                <w:sz w:val="18"/>
                <w:szCs w:val="18"/>
              </w:rPr>
            </w:pPr>
            <w:r w:rsidRPr="006A4D86">
              <w:rPr>
                <w:rFonts w:ascii="Montserrat" w:hAnsi="Montserrat" w:cs="Arial"/>
                <w:sz w:val="18"/>
                <w:szCs w:val="18"/>
              </w:rPr>
              <w:t xml:space="preserve">CARTA </w:t>
            </w:r>
            <w:r w:rsidR="005C49E3" w:rsidRPr="006A4D86">
              <w:rPr>
                <w:rFonts w:ascii="Montserrat" w:hAnsi="Montserrat" w:cs="Arial"/>
                <w:sz w:val="18"/>
                <w:szCs w:val="18"/>
              </w:rPr>
              <w:t>ACUERDO</w:t>
            </w:r>
          </w:p>
        </w:tc>
      </w:tr>
      <w:tr w:rsidR="000C7AE3" w:rsidRPr="00EB0DC6" w14:paraId="57BE4937" w14:textId="77777777" w:rsidTr="000217BF">
        <w:trPr>
          <w:cantSplit/>
        </w:trPr>
        <w:tc>
          <w:tcPr>
            <w:tcW w:w="4739" w:type="dxa"/>
            <w:vAlign w:val="center"/>
          </w:tcPr>
          <w:p w14:paraId="51A79821" w14:textId="64A60E9B" w:rsidR="000C7AE3" w:rsidRPr="006A4D86" w:rsidRDefault="00663FF7" w:rsidP="006A4D86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val="en-US"/>
              </w:rPr>
              <w:t xml:space="preserve">October </w:t>
            </w:r>
            <w:r w:rsidR="00664B29">
              <w:rPr>
                <w:rFonts w:ascii="Montserrat" w:eastAsia="Times New Roman" w:hAnsi="Montserrat"/>
                <w:sz w:val="18"/>
                <w:szCs w:val="18"/>
                <w:lang w:val="en-US"/>
              </w:rPr>
              <w:t>2</w:t>
            </w:r>
            <w:r>
              <w:rPr>
                <w:rFonts w:ascii="Montserrat" w:eastAsia="Times New Roman" w:hAnsi="Montserrat"/>
                <w:sz w:val="18"/>
                <w:szCs w:val="18"/>
                <w:lang w:val="en-US"/>
              </w:rPr>
              <w:t>5</w:t>
            </w:r>
            <w:r w:rsidR="006361CF" w:rsidRPr="006A4D86">
              <w:rPr>
                <w:rFonts w:ascii="Montserrat" w:eastAsia="Times New Roman" w:hAnsi="Montserrat"/>
                <w:sz w:val="18"/>
                <w:szCs w:val="18"/>
                <w:vertAlign w:val="superscript"/>
                <w:lang w:val="en-US"/>
              </w:rPr>
              <w:t>th</w:t>
            </w:r>
            <w:r w:rsidR="000C7AE3" w:rsidRPr="006A4D86">
              <w:rPr>
                <w:rFonts w:ascii="Montserrat" w:eastAsia="Times New Roman" w:hAnsi="Montserrat"/>
                <w:sz w:val="18"/>
                <w:szCs w:val="18"/>
                <w:lang w:val="en-US"/>
              </w:rPr>
              <w:t>, 20</w:t>
            </w:r>
            <w:r w:rsidR="00363296" w:rsidRPr="006A4D86">
              <w:rPr>
                <w:rFonts w:ascii="Montserrat" w:eastAsia="Times New Roman" w:hAnsi="Montserrat"/>
                <w:sz w:val="18"/>
                <w:szCs w:val="18"/>
                <w:lang w:val="en-US"/>
              </w:rPr>
              <w:t>21</w:t>
            </w:r>
          </w:p>
        </w:tc>
        <w:tc>
          <w:tcPr>
            <w:tcW w:w="4801" w:type="dxa"/>
            <w:vAlign w:val="center"/>
          </w:tcPr>
          <w:p w14:paraId="258418F6" w14:textId="403472A4" w:rsidR="000C7AE3" w:rsidRPr="006A4D86" w:rsidRDefault="00664B29" w:rsidP="006A4D86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val="es-MX"/>
              </w:rPr>
              <w:t>2</w:t>
            </w:r>
            <w:r w:rsidR="00663FF7">
              <w:rPr>
                <w:rFonts w:ascii="Montserrat" w:eastAsia="Times New Roman" w:hAnsi="Montserrat"/>
                <w:sz w:val="18"/>
                <w:szCs w:val="18"/>
                <w:lang w:val="es-MX"/>
              </w:rPr>
              <w:t>5 de octubre</w:t>
            </w:r>
            <w:r w:rsidR="000C7AE3" w:rsidRPr="006A4D86">
              <w:rPr>
                <w:rFonts w:ascii="Montserrat" w:eastAsia="Times New Roman" w:hAnsi="Montserrat"/>
                <w:sz w:val="18"/>
                <w:szCs w:val="18"/>
                <w:lang w:val="es-MX"/>
              </w:rPr>
              <w:t xml:space="preserve"> de 202</w:t>
            </w:r>
            <w:r w:rsidR="00363296" w:rsidRPr="006A4D86">
              <w:rPr>
                <w:rFonts w:ascii="Montserrat" w:eastAsia="Times New Roman" w:hAnsi="Montserrat"/>
                <w:sz w:val="18"/>
                <w:szCs w:val="18"/>
                <w:lang w:val="es-MX"/>
              </w:rPr>
              <w:t>1</w:t>
            </w:r>
          </w:p>
        </w:tc>
      </w:tr>
      <w:tr w:rsidR="00ED2E49" w:rsidRPr="00EB0DC6" w14:paraId="2680AFE0" w14:textId="77777777" w:rsidTr="000217BF">
        <w:trPr>
          <w:cantSplit/>
        </w:trPr>
        <w:tc>
          <w:tcPr>
            <w:tcW w:w="4739" w:type="dxa"/>
          </w:tcPr>
          <w:p w14:paraId="3A20E3F6" w14:textId="77777777" w:rsidR="00ED2E49" w:rsidRPr="006A4D86" w:rsidRDefault="00ED2E49" w:rsidP="00A36F92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1AD63374" w14:textId="77777777" w:rsidR="00ED2E49" w:rsidRPr="006A4D86" w:rsidRDefault="00ED2E49" w:rsidP="00A36F92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363296" w:rsidRPr="00EB0DC6" w14:paraId="363032AD" w14:textId="77777777" w:rsidTr="000217BF">
        <w:trPr>
          <w:cantSplit/>
        </w:trPr>
        <w:tc>
          <w:tcPr>
            <w:tcW w:w="4739" w:type="dxa"/>
          </w:tcPr>
          <w:p w14:paraId="665F431E" w14:textId="631249B1" w:rsidR="00363296" w:rsidRPr="006A4D86" w:rsidRDefault="00363296" w:rsidP="00A36F92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Gathered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together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:</w:t>
            </w:r>
          </w:p>
        </w:tc>
        <w:tc>
          <w:tcPr>
            <w:tcW w:w="4801" w:type="dxa"/>
          </w:tcPr>
          <w:p w14:paraId="6F9EB26F" w14:textId="7666B6E0" w:rsidR="00363296" w:rsidRPr="006A4D86" w:rsidRDefault="00363296" w:rsidP="00A36F92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Reunidos de forma conjunta:</w:t>
            </w:r>
          </w:p>
        </w:tc>
      </w:tr>
      <w:tr w:rsidR="00363296" w:rsidRPr="00EB0DC6" w14:paraId="237BE9FF" w14:textId="77777777" w:rsidTr="000217BF">
        <w:trPr>
          <w:cantSplit/>
        </w:trPr>
        <w:tc>
          <w:tcPr>
            <w:tcW w:w="4739" w:type="dxa"/>
          </w:tcPr>
          <w:p w14:paraId="09BCE41B" w14:textId="77777777" w:rsidR="00363296" w:rsidRPr="006A4D86" w:rsidRDefault="00363296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2E879C17" w14:textId="77777777" w:rsidR="00363296" w:rsidRPr="006A4D86" w:rsidRDefault="00363296" w:rsidP="00BC2FA3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8F28CC" w:rsidRPr="00262893" w14:paraId="1B0BCC45" w14:textId="77777777" w:rsidTr="000217BF">
        <w:trPr>
          <w:cantSplit/>
        </w:trPr>
        <w:tc>
          <w:tcPr>
            <w:tcW w:w="4739" w:type="dxa"/>
          </w:tcPr>
          <w:p w14:paraId="72D4EEB8" w14:textId="312C1117" w:rsidR="00CC55D8" w:rsidRPr="006A4D86" w:rsidRDefault="00CC55D8" w:rsidP="006A4D86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The sponsor (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</w:rPr>
              <w:t>GLAXOSMITHKLINE RESE</w:t>
            </w:r>
            <w:r w:rsidR="00C74058">
              <w:rPr>
                <w:rFonts w:ascii="Montserrat" w:hAnsi="Montserrat"/>
                <w:b/>
                <w:color w:val="000000"/>
                <w:sz w:val="18"/>
                <w:szCs w:val="18"/>
              </w:rPr>
              <w:t>A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</w:rPr>
              <w:t>RCH &amp; DEVELOPMENT LIMITED),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which is represented by PPD México S.A. de C.V.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(“The CRO”)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a subsidiary of “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</w:rPr>
              <w:t>PPD” (Pharmaceutical Product Development) Investigator Services LLC. Hereinafter “PPD”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, represented by its legal representative DR. JOSE LUIS VIRAMONTES MADRID, in his capacity as legal representative (“T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</w:rPr>
              <w:t>he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CRO”) and on behalf of 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</w:rPr>
              <w:t>GLAXOSMITHKLINE RESEARCH</w:t>
            </w:r>
            <w:r w:rsidR="00731C9D" w:rsidRPr="006A4D86"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(“THE SPONSOR”)</w:t>
            </w:r>
            <w:r w:rsidR="00731C9D"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who declares that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the address of its client is at Av.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Insurgentes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Sur 730,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piso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7, Col. Del Valle,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Alcaldía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Benito Juárez, Ciudad de México, México C.P. 03100 and its Federal Tax Number is PME990104EV, which is indicated for the legal purposes of this 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</w:rPr>
              <w:t>L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etter of Agreement.</w:t>
            </w:r>
          </w:p>
          <w:p w14:paraId="04FB51AE" w14:textId="3EDF426E" w:rsidR="008F28CC" w:rsidRPr="006A4D86" w:rsidRDefault="008F28CC" w:rsidP="00BC2FA3">
            <w:pPr>
              <w:spacing w:after="0" w:line="36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01" w:type="dxa"/>
          </w:tcPr>
          <w:p w14:paraId="3879284C" w14:textId="540CF4A8" w:rsidR="008F28CC" w:rsidRPr="006A4D86" w:rsidRDefault="00F1084B" w:rsidP="006A4D86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bookmarkStart w:id="0" w:name="_Hlk81899480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El patrocinador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BA1F22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(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GLAXOSMITHKLINE </w:t>
            </w:r>
            <w:bookmarkStart w:id="1" w:name="_Hlk81899439"/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RESE</w:t>
            </w:r>
            <w:r w:rsidR="00C74058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A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RCH &amp; DEVELOPMENT LIMITED</w:t>
            </w:r>
            <w:commentRangeStart w:id="2"/>
            <w:commentRangeEnd w:id="2"/>
            <w:r w:rsidR="00BA1F22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)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,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que es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representado por </w:t>
            </w:r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PPD México S.A. de C.V.</w:t>
            </w:r>
            <w:r w:rsidR="00BA1F22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(“la CRO”)</w:t>
            </w:r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una filial de </w:t>
            </w:r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“</w:t>
            </w:r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PPD</w:t>
            </w:r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” (</w:t>
            </w:r>
            <w:proofErr w:type="spellStart"/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Pharmaceutical</w:t>
            </w:r>
            <w:proofErr w:type="spellEnd"/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Product</w:t>
            </w:r>
            <w:proofErr w:type="spellEnd"/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Development</w:t>
            </w:r>
            <w:proofErr w:type="spellEnd"/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) </w:t>
            </w:r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Investigator</w:t>
            </w:r>
            <w:proofErr w:type="spellEnd"/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Services</w:t>
            </w:r>
            <w:proofErr w:type="spellEnd"/>
            <w:r w:rsidR="008F28CC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, LLC</w:t>
            </w:r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. 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Por </w:t>
            </w:r>
            <w:proofErr w:type="spellStart"/>
            <w:r w:rsidR="000172C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co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ducto</w:t>
            </w:r>
            <w:proofErr w:type="spellEnd"/>
            <w:r w:rsidR="000172C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su representante legal </w:t>
            </w:r>
            <w:r w:rsidR="00006A2B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José Luis Viramontes Madrid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en su calidad de apoderado legal de “la CRO” y en representaci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ó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n de </w:t>
            </w:r>
            <w:r w:rsidR="00CC55D8"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 xml:space="preserve">GLAXOSMITHKLINE RESEARCH &amp; DEVELOPMENT LIMITED 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(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n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calidad de patrocinador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)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señal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a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como domicilio </w:t>
            </w:r>
            <w:r w:rsidR="00CC55D8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el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gramStart"/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ubicado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en</w:t>
            </w:r>
            <w:proofErr w:type="gram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8F28CC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Av. Insurgentes Sur 730, piso 7, Colonia del Valle. Alcaldía Benito Juárez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Ciudad de México, México, C.P. 03100 y, además, señala que su Registro Federal del Contribuyente es el número 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PME990104EV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.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Todo lo anterior se establece para todos los propósitos legales que tenga esta 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C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arta</w:t>
            </w:r>
            <w:r w:rsidR="00363296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Acuerdo</w:t>
            </w:r>
            <w:r w:rsidR="00BA1F22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.  </w:t>
            </w:r>
            <w:bookmarkEnd w:id="0"/>
            <w:bookmarkEnd w:id="1"/>
          </w:p>
        </w:tc>
      </w:tr>
      <w:tr w:rsidR="000C7AE3" w:rsidRPr="00262893" w14:paraId="5EE23ECC" w14:textId="77777777" w:rsidTr="000217BF">
        <w:trPr>
          <w:cantSplit/>
        </w:trPr>
        <w:tc>
          <w:tcPr>
            <w:tcW w:w="4739" w:type="dxa"/>
            <w:shd w:val="clear" w:color="auto" w:fill="AEAAAA" w:themeFill="background2" w:themeFillShade="BF"/>
          </w:tcPr>
          <w:p w14:paraId="31E7E9D6" w14:textId="3A101BD3" w:rsidR="000C7AE3" w:rsidRPr="006A4D86" w:rsidRDefault="000C7AE3" w:rsidP="00C75CE5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  <w:tc>
          <w:tcPr>
            <w:tcW w:w="4801" w:type="dxa"/>
            <w:shd w:val="clear" w:color="auto" w:fill="AEAAAA" w:themeFill="background2" w:themeFillShade="BF"/>
          </w:tcPr>
          <w:p w14:paraId="290278D5" w14:textId="7951584A" w:rsidR="000C7AE3" w:rsidRPr="006A4D86" w:rsidRDefault="000172C8" w:rsidP="002E00E2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La</w:t>
            </w:r>
            <w:r w:rsidR="00F1084B"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  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Institución</w:t>
            </w:r>
            <w:r w:rsidR="00F1084B"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: </w:t>
            </w:r>
            <w:r w:rsidR="000C7AE3"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</w:tr>
      <w:tr w:rsidR="00ED2E49" w:rsidRPr="00262893" w14:paraId="438D9B5F" w14:textId="77777777" w:rsidTr="000217BF">
        <w:trPr>
          <w:cantSplit/>
        </w:trPr>
        <w:tc>
          <w:tcPr>
            <w:tcW w:w="4739" w:type="dxa"/>
          </w:tcPr>
          <w:p w14:paraId="288FF386" w14:textId="585F3171" w:rsidR="00ED2E49" w:rsidRPr="006A4D86" w:rsidRDefault="007B3F9E" w:rsidP="006A4D86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Vasco de Quiroga, número 15, Colonia Belisario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14080</w:t>
            </w:r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represented</w:t>
            </w:r>
            <w:proofErr w:type="spellEnd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by</w:t>
            </w:r>
            <w:proofErr w:type="spellEnd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="00244F4B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Dr. David </w:t>
            </w:r>
            <w:proofErr w:type="spellStart"/>
            <w:r w:rsidR="00244F4B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Kershenobich</w:t>
            </w:r>
            <w:proofErr w:type="spellEnd"/>
            <w:r w:rsidR="00244F4B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244F4B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Stalnikowitz</w:t>
            </w:r>
            <w:proofErr w:type="spellEnd"/>
            <w:r w:rsid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4801" w:type="dxa"/>
          </w:tcPr>
          <w:p w14:paraId="357E263C" w14:textId="1012C1E0" w:rsidR="00ED2E49" w:rsidRPr="006A4D86" w:rsidRDefault="00601A81" w:rsidP="006A4D86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Con domicilio en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</w:t>
            </w:r>
            <w:proofErr w:type="gramStart"/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Vasco</w:t>
            </w:r>
            <w:proofErr w:type="gramEnd"/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 Quiroga, número 15, Colonia Belisario </w:t>
            </w:r>
            <w:proofErr w:type="spellStart"/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0, (“Institución”), representado por el Dr. David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Kershenobich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Stalnikowitz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</w:p>
        </w:tc>
      </w:tr>
      <w:tr w:rsidR="00ED2E49" w:rsidRPr="00262893" w14:paraId="37447002" w14:textId="77777777" w:rsidTr="000217BF">
        <w:trPr>
          <w:cantSplit/>
        </w:trPr>
        <w:tc>
          <w:tcPr>
            <w:tcW w:w="4739" w:type="dxa"/>
            <w:shd w:val="clear" w:color="auto" w:fill="AEAAAA" w:themeFill="background2" w:themeFillShade="BF"/>
          </w:tcPr>
          <w:p w14:paraId="5BC8864F" w14:textId="0218EA1A" w:rsidR="00ED2E49" w:rsidRPr="006A4D86" w:rsidRDefault="007B3F9E" w:rsidP="00C75CE5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Dr. José Ricardo Correa Rotter</w:t>
            </w:r>
          </w:p>
        </w:tc>
        <w:tc>
          <w:tcPr>
            <w:tcW w:w="4801" w:type="dxa"/>
            <w:shd w:val="clear" w:color="auto" w:fill="AEAAAA" w:themeFill="background2" w:themeFillShade="BF"/>
          </w:tcPr>
          <w:p w14:paraId="36D57DB6" w14:textId="63D72CCA" w:rsidR="00ED2E49" w:rsidRPr="006A4D86" w:rsidRDefault="00601A81" w:rsidP="002E00E2">
            <w:pPr>
              <w:spacing w:after="0" w:line="240" w:lineRule="auto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El Investigador Principal</w:t>
            </w:r>
            <w:r w:rsidR="00BB1B30"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,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="007B3F9E"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Dr. José Ricardo Correa Rotte</w:t>
            </w:r>
            <w:r w:rsidR="00BB1B30"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r</w:t>
            </w:r>
          </w:p>
        </w:tc>
      </w:tr>
      <w:tr w:rsidR="00ED2E49" w:rsidRPr="00262893" w14:paraId="092DFCDE" w14:textId="77777777" w:rsidTr="000217BF">
        <w:trPr>
          <w:cantSplit/>
        </w:trPr>
        <w:tc>
          <w:tcPr>
            <w:tcW w:w="4739" w:type="dxa"/>
          </w:tcPr>
          <w:p w14:paraId="5789BBBD" w14:textId="2CDF04DD" w:rsidR="00ED2E49" w:rsidRPr="006A4D86" w:rsidRDefault="007B3F9E" w:rsidP="00BC2FA3">
            <w:pPr>
              <w:spacing w:after="0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Vasco de Quiroga, número 15, Colonia Belisario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14080</w:t>
            </w:r>
          </w:p>
        </w:tc>
        <w:tc>
          <w:tcPr>
            <w:tcW w:w="4801" w:type="dxa"/>
          </w:tcPr>
          <w:p w14:paraId="59F438A5" w14:textId="51A3DD0D" w:rsidR="00ED2E49" w:rsidRPr="006A4D86" w:rsidRDefault="00F1084B" w:rsidP="006A4D86">
            <w:pPr>
              <w:spacing w:after="0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Con domicilio en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avenida </w:t>
            </w:r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Vasco de Quiroga, número 15, Colonia Belisario </w:t>
            </w:r>
            <w:proofErr w:type="spellStart"/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Dominguez</w:t>
            </w:r>
            <w:proofErr w:type="spellEnd"/>
            <w:r w:rsidR="007B3F9E"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 Sección XVI, Alcaldía Tlalpan, C.P. 14080</w:t>
            </w:r>
          </w:p>
        </w:tc>
      </w:tr>
      <w:tr w:rsidR="00F1084B" w:rsidRPr="00262893" w14:paraId="6688841E" w14:textId="77777777" w:rsidTr="000217BF">
        <w:trPr>
          <w:cantSplit/>
        </w:trPr>
        <w:tc>
          <w:tcPr>
            <w:tcW w:w="4739" w:type="dxa"/>
            <w:shd w:val="clear" w:color="auto" w:fill="AEAAAA" w:themeFill="background2" w:themeFillShade="BF"/>
          </w:tcPr>
          <w:p w14:paraId="4DBA2A38" w14:textId="23594082" w:rsidR="00F1084B" w:rsidRPr="006A4D86" w:rsidRDefault="00363296" w:rsidP="00BC2FA3">
            <w:pPr>
              <w:spacing w:after="0"/>
              <w:jc w:val="right"/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The part individually and the parts as a whole</w:t>
            </w:r>
          </w:p>
        </w:tc>
        <w:tc>
          <w:tcPr>
            <w:tcW w:w="4801" w:type="dxa"/>
            <w:shd w:val="clear" w:color="auto" w:fill="AEAAAA" w:themeFill="background2" w:themeFillShade="BF"/>
          </w:tcPr>
          <w:p w14:paraId="79F27BE9" w14:textId="256CB2BB" w:rsidR="00F1084B" w:rsidRPr="006A4D86" w:rsidRDefault="00244F4B" w:rsidP="00BC2FA3">
            <w:pPr>
              <w:spacing w:after="0"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244F4B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Las parte en lo individual y las partes en conjunto</w:t>
            </w:r>
          </w:p>
        </w:tc>
      </w:tr>
      <w:tr w:rsidR="00A56B72" w:rsidRPr="00262893" w14:paraId="5CE351B9" w14:textId="77777777" w:rsidTr="000217BF">
        <w:trPr>
          <w:cantSplit/>
        </w:trPr>
        <w:tc>
          <w:tcPr>
            <w:tcW w:w="4739" w:type="dxa"/>
          </w:tcPr>
          <w:p w14:paraId="0C6D3F48" w14:textId="1B281467" w:rsidR="000217BF" w:rsidRPr="006A4D86" w:rsidRDefault="00A56B72" w:rsidP="000217B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 w:cs="Calibri"/>
                <w:sz w:val="18"/>
                <w:szCs w:val="18"/>
                <w:lang w:val="en-US"/>
              </w:rPr>
            </w:pPr>
            <w:r w:rsidRPr="006A4D8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RE: </w:t>
            </w:r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 xml:space="preserve">Study entitled “A 52-week open- label (sponsor-blind), randomized, active-controlled, parallel-group, </w:t>
            </w:r>
            <w:proofErr w:type="spellStart"/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>multi center</w:t>
            </w:r>
            <w:proofErr w:type="spellEnd"/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 xml:space="preserve"> study to evaluate the efficacy and safety of </w:t>
            </w:r>
            <w:proofErr w:type="spellStart"/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>daprodustat</w:t>
            </w:r>
            <w:proofErr w:type="spellEnd"/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 xml:space="preserve"> compared to recombinant human erythropoietin in subjects with anemia associated with chronic kidney disease who are </w:t>
            </w:r>
            <w:proofErr w:type="spellStart"/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>initiatingdialysis</w:t>
            </w:r>
            <w:proofErr w:type="spellEnd"/>
            <w:r w:rsidRPr="006A4D86">
              <w:rPr>
                <w:rFonts w:ascii="Montserrat" w:hAnsi="Montserrat" w:cs="Calibri"/>
                <w:sz w:val="18"/>
                <w:szCs w:val="18"/>
                <w:lang w:val="en-US"/>
              </w:rPr>
              <w:t>”, Protocol No.  GSK201410 (“Study”).</w:t>
            </w:r>
          </w:p>
        </w:tc>
        <w:tc>
          <w:tcPr>
            <w:tcW w:w="4801" w:type="dxa"/>
          </w:tcPr>
          <w:p w14:paraId="5621771C" w14:textId="192ABAF3" w:rsidR="00A56B72" w:rsidRPr="006A4D86" w:rsidRDefault="00A56B72" w:rsidP="00A56B72">
            <w:pPr>
              <w:widowControl w:val="0"/>
              <w:tabs>
                <w:tab w:val="left" w:pos="2239"/>
                <w:tab w:val="left" w:pos="4461"/>
              </w:tabs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 xml:space="preserve">RE: Título del estudio “Estudio aleatorizado, abierto de 52 semanas (con patrocinador ciego), con control activo, de grupos paralelos, multicéntrico para evaluar la eficacia y seguridad de </w:t>
            </w:r>
            <w:proofErr w:type="spellStart"/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>daprodustat</w:t>
            </w:r>
            <w:proofErr w:type="spellEnd"/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 xml:space="preserve"> en comparación con </w:t>
            </w:r>
            <w:proofErr w:type="spellStart"/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>eritropoyetinarecombinante</w:t>
            </w:r>
            <w:proofErr w:type="spellEnd"/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 xml:space="preserve"> humana en pacientes con anemia asociada a enfermedad renal crónica que inician </w:t>
            </w:r>
            <w:proofErr w:type="spellStart"/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>diálisis”,No</w:t>
            </w:r>
            <w:proofErr w:type="spellEnd"/>
            <w:r w:rsidRPr="006A4D86">
              <w:rPr>
                <w:rFonts w:ascii="Montserrat" w:hAnsi="Montserrat" w:cs="Calibri"/>
                <w:sz w:val="18"/>
                <w:szCs w:val="18"/>
                <w:lang w:val="es-MX"/>
              </w:rPr>
              <w:t>. de protocolo GSK201410 (“Estudio”).</w:t>
            </w:r>
          </w:p>
        </w:tc>
      </w:tr>
      <w:tr w:rsidR="00A56B72" w:rsidRPr="00EB0DC6" w14:paraId="69181234" w14:textId="77777777" w:rsidTr="000217BF">
        <w:trPr>
          <w:cantSplit/>
        </w:trPr>
        <w:tc>
          <w:tcPr>
            <w:tcW w:w="4739" w:type="dxa"/>
            <w:shd w:val="clear" w:color="auto" w:fill="AEAAAA" w:themeFill="background2" w:themeFillShade="BF"/>
          </w:tcPr>
          <w:p w14:paraId="5CBE5DED" w14:textId="00625CD7" w:rsidR="000217BF" w:rsidRPr="006A4D86" w:rsidRDefault="00A56B72" w:rsidP="000217BF">
            <w:pPr>
              <w:bidi w:val="0"/>
              <w:spacing w:after="0" w:line="240" w:lineRule="auto"/>
              <w:jc w:val="center"/>
              <w:rPr>
                <w:rFonts w:ascii="Montserrat" w:eastAsia="Arial" w:hAnsi="Montserrat"/>
                <w:sz w:val="18"/>
                <w:szCs w:val="18"/>
                <w:lang w:eastAsia="es-ES"/>
              </w:rPr>
            </w:pPr>
            <w:proofErr w:type="spellStart"/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Past</w:t>
            </w:r>
            <w:proofErr w:type="spellEnd"/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Record</w:t>
            </w:r>
            <w:proofErr w:type="spellEnd"/>
          </w:p>
        </w:tc>
        <w:tc>
          <w:tcPr>
            <w:tcW w:w="4801" w:type="dxa"/>
            <w:shd w:val="clear" w:color="auto" w:fill="AEAAAA" w:themeFill="background2" w:themeFillShade="BF"/>
          </w:tcPr>
          <w:p w14:paraId="0E2629A3" w14:textId="3AA476FB" w:rsidR="00A56B72" w:rsidRPr="006A4D86" w:rsidRDefault="00A56B72" w:rsidP="00A56B72">
            <w:pPr>
              <w:bidi w:val="0"/>
              <w:spacing w:after="0" w:line="360" w:lineRule="auto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Antecedentes</w:t>
            </w:r>
          </w:p>
        </w:tc>
      </w:tr>
      <w:tr w:rsidR="00A56B72" w:rsidRPr="00262893" w14:paraId="56CADB3E" w14:textId="77777777" w:rsidTr="000217BF">
        <w:trPr>
          <w:cantSplit/>
        </w:trPr>
        <w:tc>
          <w:tcPr>
            <w:tcW w:w="4739" w:type="dxa"/>
          </w:tcPr>
          <w:p w14:paraId="38BC39F8" w14:textId="52755565" w:rsidR="00A56B72" w:rsidRDefault="00A56B72" w:rsidP="00A56B72">
            <w:pPr>
              <w:tabs>
                <w:tab w:val="left" w:pos="1455"/>
              </w:tabs>
              <w:bidi w:val="0"/>
              <w:spacing w:line="240" w:lineRule="auto"/>
              <w:jc w:val="both"/>
              <w:rPr>
                <w:rFonts w:ascii="Montserrat" w:eastAsia="Arial" w:hAnsi="Montserrat"/>
                <w:sz w:val="18"/>
                <w:szCs w:val="18"/>
                <w:lang w:eastAsia="es-ES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I.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The parties executed the Collaboration Agreement 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280E31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INCMN/109/8/PI/10/18.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in </w:t>
            </w:r>
            <w:r w:rsidR="00A36F92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June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16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th, 2018.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Hereinafter “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The Principal Agreement”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,</w:t>
            </w:r>
            <w:r w:rsidRPr="006A4D86">
              <w:rPr>
                <w:rFonts w:ascii="Montserrat" w:hAnsi="Montserrat"/>
                <w:sz w:val="18"/>
                <w:szCs w:val="18"/>
              </w:rPr>
              <w:t xml:space="preserve"> which his principal object is to carry out a project or scientific research protocol in the area of health. In this case, 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“</w:t>
            </w:r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 xml:space="preserve">Study entitled “A 52-week open- label (sponsor-blind), randomized, active-controlled, parallel-group, </w:t>
            </w:r>
            <w:proofErr w:type="spellStart"/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multi center</w:t>
            </w:r>
            <w:proofErr w:type="spellEnd"/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 xml:space="preserve"> study to evaluate the efficacy and safety of </w:t>
            </w:r>
            <w:proofErr w:type="spellStart"/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daprodustat</w:t>
            </w:r>
            <w:proofErr w:type="spellEnd"/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 xml:space="preserve"> compared to recombinant human erythropoietin in subjects with anemia associated with chronic kidney disease who are </w:t>
            </w:r>
            <w:proofErr w:type="spellStart"/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initiatingdialysis</w:t>
            </w:r>
            <w:proofErr w:type="spellEnd"/>
            <w:r w:rsidRPr="009F30C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>”, Protocol No.  GSK201410 (“Study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n-US"/>
              </w:rPr>
              <w:t xml:space="preserve">”)”.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This study is </w:t>
            </w:r>
            <w:r w:rsidRPr="006A4D86">
              <w:rPr>
                <w:rFonts w:ascii="Montserrat" w:eastAsia="Arial" w:hAnsi="Montserrat"/>
                <w:sz w:val="18"/>
                <w:szCs w:val="18"/>
                <w:lang w:eastAsia="es-ES"/>
              </w:rPr>
              <w:t xml:space="preserve">in charge of carrying out and supervising by the </w:t>
            </w:r>
            <w:r w:rsidRPr="006A4D86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>“PI”.</w:t>
            </w:r>
          </w:p>
          <w:p w14:paraId="4BC2F1EB" w14:textId="72155DCB" w:rsidR="000217BF" w:rsidRPr="006A4D86" w:rsidRDefault="000217BF" w:rsidP="000217BF">
            <w:pPr>
              <w:bidi w:val="0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4801" w:type="dxa"/>
          </w:tcPr>
          <w:p w14:paraId="10C7A9D4" w14:textId="7A59F834" w:rsidR="00A56B72" w:rsidRPr="006A4D86" w:rsidRDefault="000217BF" w:rsidP="00A36F9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I. “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 w:eastAsia="zh-CN"/>
              </w:rPr>
              <w:t>LAS PARTES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”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 celebraron el Convenio de Concertación (</w:t>
            </w:r>
            <w:r w:rsidR="00817F80">
              <w:rPr>
                <w:rFonts w:ascii="Montserrat" w:hAnsi="Montserrat"/>
                <w:b/>
                <w:sz w:val="18"/>
                <w:szCs w:val="18"/>
                <w:lang w:val="es-MX"/>
              </w:rPr>
              <w:t>INCMN/109/8/P</w:t>
            </w:r>
            <w:bookmarkStart w:id="3" w:name="_GoBack"/>
            <w:bookmarkEnd w:id="3"/>
            <w:r w:rsidR="00817F80">
              <w:rPr>
                <w:rFonts w:ascii="Montserrat" w:hAnsi="Montserrat"/>
                <w:b/>
                <w:sz w:val="18"/>
                <w:szCs w:val="18"/>
                <w:lang w:val="es-MX"/>
              </w:rPr>
              <w:t>I/10/18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)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con fecha </w:t>
            </w:r>
            <w:r>
              <w:rPr>
                <w:rFonts w:ascii="Montserrat" w:hAnsi="Montserrat"/>
                <w:sz w:val="18"/>
                <w:szCs w:val="18"/>
                <w:lang w:val="es-MX"/>
              </w:rPr>
              <w:t xml:space="preserve">16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de </w:t>
            </w:r>
            <w:r w:rsidR="00A36F92">
              <w:rPr>
                <w:rFonts w:ascii="Montserrat" w:hAnsi="Montserrat"/>
                <w:sz w:val="18"/>
                <w:szCs w:val="18"/>
                <w:lang w:val="es-MX"/>
              </w:rPr>
              <w:t>junio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 de 2018, en adelante 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“EL CONVENIO PRINCIPAL”,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 cuyo objeto es el desarrollo del estudio de investigación clínica titulado: </w:t>
            </w:r>
            <w:r w:rsidRPr="00B56C4D">
              <w:rPr>
                <w:rFonts w:ascii="Montserrat" w:hAnsi="Montserrat"/>
                <w:b/>
                <w:iCs/>
                <w:sz w:val="18"/>
                <w:szCs w:val="18"/>
                <w:lang w:val="es-MX"/>
              </w:rPr>
              <w:t xml:space="preserve">“Estudio aleatorizado, abierto de 52 semanas (con patrocinador ciego), con control activo, de grupos paralelos, multicéntrico para evaluar la eficacia y seguridad de </w:t>
            </w:r>
            <w:proofErr w:type="spellStart"/>
            <w:r w:rsidRPr="00B56C4D">
              <w:rPr>
                <w:rFonts w:ascii="Montserrat" w:hAnsi="Montserrat"/>
                <w:b/>
                <w:iCs/>
                <w:sz w:val="18"/>
                <w:szCs w:val="18"/>
                <w:lang w:val="es-MX"/>
              </w:rPr>
              <w:t>daprodustat</w:t>
            </w:r>
            <w:proofErr w:type="spellEnd"/>
            <w:r w:rsidRPr="00B56C4D">
              <w:rPr>
                <w:rFonts w:ascii="Montserrat" w:hAnsi="Montserrat"/>
                <w:b/>
                <w:iCs/>
                <w:sz w:val="18"/>
                <w:szCs w:val="18"/>
                <w:lang w:val="es-MX"/>
              </w:rPr>
              <w:t xml:space="preserve"> en comparación con </w:t>
            </w:r>
            <w:proofErr w:type="spellStart"/>
            <w:r w:rsidRPr="00B56C4D">
              <w:rPr>
                <w:rFonts w:ascii="Montserrat" w:hAnsi="Montserrat"/>
                <w:b/>
                <w:iCs/>
                <w:sz w:val="18"/>
                <w:szCs w:val="18"/>
                <w:lang w:val="es-MX"/>
              </w:rPr>
              <w:t>eritropoyetinarecombinante</w:t>
            </w:r>
            <w:proofErr w:type="spellEnd"/>
            <w:r w:rsidRPr="00B56C4D">
              <w:rPr>
                <w:rFonts w:ascii="Montserrat" w:hAnsi="Montserrat"/>
                <w:b/>
                <w:iCs/>
                <w:sz w:val="18"/>
                <w:szCs w:val="18"/>
                <w:lang w:val="es-MX"/>
              </w:rPr>
              <w:t xml:space="preserve"> humana en pacientes con anemia asociada</w:t>
            </w:r>
            <w:r w:rsidRPr="009F30C2">
              <w:rPr>
                <w:rFonts w:ascii="Montserrat" w:hAnsi="Montserrat"/>
                <w:b/>
                <w:i/>
                <w:sz w:val="18"/>
                <w:szCs w:val="18"/>
                <w:lang w:val="es-MX"/>
              </w:rPr>
              <w:t xml:space="preserve"> a enfermedad renal crónica que inician diálisis</w:t>
            </w:r>
            <w:r w:rsidRPr="006A4D86">
              <w:rPr>
                <w:rFonts w:ascii="Montserrat" w:hAnsi="Montserrat"/>
                <w:b/>
                <w:i/>
                <w:sz w:val="18"/>
                <w:szCs w:val="18"/>
                <w:lang w:val="es-MX"/>
              </w:rPr>
              <w:t>”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con número de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protocolo </w:t>
            </w:r>
            <w:r>
              <w:rPr>
                <w:rFonts w:ascii="Montserrat" w:hAnsi="Montserrat"/>
                <w:b/>
                <w:sz w:val="18"/>
                <w:szCs w:val="18"/>
                <w:lang w:val="es-MX"/>
              </w:rPr>
              <w:t>GSK201410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.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El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cual se lleva a cabo bajo la supervisión de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“EL INVESTIGADOR PRINCIPAL”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</w:tr>
      <w:tr w:rsidR="00A56B72" w:rsidRPr="00262893" w14:paraId="166D72BC" w14:textId="77777777" w:rsidTr="006A4D86">
        <w:trPr>
          <w:cantSplit/>
          <w:trHeight w:val="2501"/>
        </w:trPr>
        <w:tc>
          <w:tcPr>
            <w:tcW w:w="4739" w:type="dxa"/>
          </w:tcPr>
          <w:p w14:paraId="07A084EC" w14:textId="1C273341" w:rsidR="00A56B72" w:rsidRPr="006A4D86" w:rsidRDefault="00664B29" w:rsidP="006A4D86">
            <w:pPr>
              <w:spacing w:after="0"/>
              <w:jc w:val="both"/>
              <w:rPr>
                <w:rFonts w:ascii="Montserrat" w:eastAsia="Arial" w:hAnsi="Montserrat"/>
                <w:sz w:val="18"/>
                <w:szCs w:val="18"/>
                <w:lang w:eastAsia="es-ES"/>
              </w:rPr>
            </w:pPr>
            <w:r w:rsidRPr="00664B29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lastRenderedPageBreak/>
              <w:t>2</w:t>
            </w:r>
            <w:r w:rsidR="00A56B72" w:rsidRPr="006A4D86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>.-</w:t>
            </w:r>
            <w:r w:rsidR="00A56B72" w:rsidRPr="006A4D86">
              <w:rPr>
                <w:rFonts w:ascii="Montserrat" w:eastAsia="Arial" w:hAnsi="Montserrat"/>
                <w:sz w:val="18"/>
                <w:szCs w:val="18"/>
                <w:lang w:eastAsia="es-ES"/>
              </w:rPr>
              <w:t>That the appearing</w:t>
            </w:r>
            <w:r w:rsidR="00A56B72" w:rsidRPr="006A4D86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 xml:space="preserve"> “PARTIES</w:t>
            </w:r>
            <w:r w:rsidR="00A56B72" w:rsidRPr="006A4D86">
              <w:rPr>
                <w:rFonts w:ascii="Montserrat" w:eastAsia="Arial" w:hAnsi="Montserrat"/>
                <w:bCs/>
                <w:sz w:val="18"/>
                <w:szCs w:val="18"/>
                <w:lang w:eastAsia="es-ES"/>
              </w:rPr>
              <w:t>”</w:t>
            </w:r>
            <w:r w:rsidR="00A56B72" w:rsidRPr="006A4D86">
              <w:rPr>
                <w:rFonts w:ascii="Montserrat" w:eastAsia="Arial" w:hAnsi="Montserrat"/>
                <w:sz w:val="18"/>
                <w:szCs w:val="18"/>
                <w:lang w:eastAsia="es-ES"/>
              </w:rPr>
              <w:t xml:space="preserve"> reciprocally recognize the capacity by which they are legally bound under the terms of this instrument, and therefore proceed to sign this Collaboration Agreement, in accordance with the following:</w:t>
            </w:r>
          </w:p>
        </w:tc>
        <w:tc>
          <w:tcPr>
            <w:tcW w:w="4801" w:type="dxa"/>
          </w:tcPr>
          <w:p w14:paraId="3417F70D" w14:textId="505FF032" w:rsidR="00A56B72" w:rsidRPr="006A4D86" w:rsidRDefault="00664B29" w:rsidP="006A4D86">
            <w:pPr>
              <w:spacing w:after="0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es-MX"/>
              </w:rPr>
              <w:t>2</w:t>
            </w:r>
            <w:r w:rsidR="00A56B72"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.-Que en este acto comparecen </w:t>
            </w:r>
            <w:r w:rsidR="00A56B72"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“LAS PARTES”</w:t>
            </w:r>
            <w:r w:rsidR="00A56B72"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, quienes </w:t>
            </w:r>
            <w:r w:rsidR="00A56B72" w:rsidRPr="006A4D86">
              <w:rPr>
                <w:rFonts w:ascii="Montserrat" w:hAnsi="Montserrat"/>
                <w:sz w:val="18"/>
                <w:szCs w:val="18"/>
                <w:lang w:val="es-ES_tradnl"/>
              </w:rPr>
              <w:t xml:space="preserve">se reconocen mutuamente la personalidad con que se ostentan, </w:t>
            </w:r>
            <w:r w:rsidR="00A56B72" w:rsidRPr="006A4D86">
              <w:rPr>
                <w:rFonts w:ascii="Montserrat" w:hAnsi="Montserrat"/>
                <w:sz w:val="18"/>
                <w:szCs w:val="18"/>
                <w:lang w:val="es-MX"/>
              </w:rPr>
              <w:t>con la intención de quedar legalmente obligados bajo los términos del presente instrumento, y por lo tanto proceden a celebrar la presente Carta de Acuerdo</w:t>
            </w:r>
            <w:r w:rsidR="00A56B72" w:rsidRPr="006A4D86">
              <w:rPr>
                <w:rFonts w:ascii="Montserrat" w:hAnsi="Montserrat"/>
                <w:sz w:val="18"/>
                <w:szCs w:val="18"/>
                <w:lang w:val="es-ES_tradnl"/>
              </w:rPr>
              <w:t xml:space="preserve">, </w:t>
            </w:r>
            <w:r w:rsidR="00A56B72" w:rsidRPr="006A4D86">
              <w:rPr>
                <w:rFonts w:ascii="Montserrat" w:hAnsi="Montserrat"/>
                <w:sz w:val="18"/>
                <w:szCs w:val="18"/>
                <w:lang w:val="es-MX"/>
              </w:rPr>
              <w:t>de conformidad con las siguientes:</w:t>
            </w:r>
          </w:p>
        </w:tc>
      </w:tr>
      <w:tr w:rsidR="00A56B72" w:rsidRPr="00262893" w14:paraId="7D6CE0FE" w14:textId="77777777" w:rsidTr="006A4D86">
        <w:trPr>
          <w:cantSplit/>
        </w:trPr>
        <w:tc>
          <w:tcPr>
            <w:tcW w:w="4739" w:type="dxa"/>
          </w:tcPr>
          <w:p w14:paraId="05C085A9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45D4527A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</w:p>
        </w:tc>
      </w:tr>
      <w:tr w:rsidR="00A56B72" w:rsidRPr="00262893" w14:paraId="08311210" w14:textId="77777777" w:rsidTr="006A4D86">
        <w:trPr>
          <w:cantSplit/>
        </w:trPr>
        <w:tc>
          <w:tcPr>
            <w:tcW w:w="4739" w:type="dxa"/>
          </w:tcPr>
          <w:p w14:paraId="550065D6" w14:textId="005B1550" w:rsidR="00A56B72" w:rsidRPr="006A4D86" w:rsidRDefault="00A56B72" w:rsidP="00A56B7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bCs/>
                <w:sz w:val="18"/>
                <w:szCs w:val="18"/>
              </w:rPr>
              <w:t>This Letter of Agreement (the "</w:t>
            </w:r>
            <w:r w:rsidRPr="006A4D86">
              <w:rPr>
                <w:rFonts w:ascii="Montserrat" w:hAnsi="Montserrat"/>
                <w:b/>
                <w:sz w:val="18"/>
                <w:szCs w:val="18"/>
              </w:rPr>
              <w:t>Agreement</w:t>
            </w:r>
            <w:r w:rsidRPr="006A4D86">
              <w:rPr>
                <w:rFonts w:ascii="Montserrat" w:hAnsi="Montserrat"/>
                <w:bCs/>
                <w:sz w:val="18"/>
                <w:szCs w:val="18"/>
              </w:rPr>
              <w:t>")</w:t>
            </w:r>
            <w:r w:rsidRPr="006A4D86"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is effective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October </w:t>
            </w:r>
            <w:r w:rsidR="00664B29">
              <w:rPr>
                <w:rFonts w:ascii="Montserrat" w:hAnsi="Montserrat"/>
                <w:b/>
                <w:sz w:val="18"/>
                <w:szCs w:val="18"/>
              </w:rPr>
              <w:t>2</w:t>
            </w:r>
            <w:r>
              <w:rPr>
                <w:rFonts w:ascii="Montserrat" w:hAnsi="Montserrat"/>
                <w:b/>
                <w:sz w:val="18"/>
                <w:szCs w:val="18"/>
              </w:rPr>
              <w:t>5</w:t>
            </w:r>
            <w:r w:rsidRPr="006A4D86">
              <w:rPr>
                <w:rFonts w:ascii="Montserrat" w:hAnsi="Montserrat"/>
                <w:b/>
                <w:sz w:val="18"/>
                <w:szCs w:val="18"/>
                <w:vertAlign w:val="superscript"/>
              </w:rPr>
              <w:t>th</w:t>
            </w:r>
            <w:r w:rsidRPr="006A4D86">
              <w:rPr>
                <w:rFonts w:ascii="Montserrat" w:hAnsi="Montserrat"/>
                <w:b/>
                <w:sz w:val="18"/>
                <w:szCs w:val="18"/>
              </w:rPr>
              <w:t>, 202</w:t>
            </w:r>
            <w:r w:rsidRPr="006A4D86">
              <w:rPr>
                <w:rFonts w:ascii="Montserrat" w:hAnsi="Montserrat"/>
                <w:b/>
                <w:sz w:val="18"/>
                <w:szCs w:val="18"/>
              </w:rPr>
              <w:t>1</w:t>
            </w:r>
            <w:r w:rsidRPr="006A4D86">
              <w:rPr>
                <w:rFonts w:ascii="Montserrat" w:hAnsi="Montserrat"/>
                <w:b/>
                <w:color w:val="FF0000"/>
                <w:sz w:val="18"/>
                <w:szCs w:val="18"/>
              </w:rPr>
              <w:t xml:space="preserve">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(“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</w:rPr>
              <w:t>Effective Date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”)</w:t>
            </w:r>
            <w:r w:rsidRPr="006A4D86">
              <w:rPr>
                <w:rFonts w:ascii="Montserrat" w:hAnsi="Montserrat"/>
                <w:sz w:val="18"/>
                <w:szCs w:val="18"/>
              </w:rPr>
              <w:t xml:space="preserve">, by and between </w:t>
            </w:r>
          </w:p>
        </w:tc>
        <w:tc>
          <w:tcPr>
            <w:tcW w:w="4801" w:type="dxa"/>
          </w:tcPr>
          <w:p w14:paraId="0B4F9C6F" w14:textId="487F80A6" w:rsidR="00A56B72" w:rsidRPr="006A4D86" w:rsidRDefault="00A56B72" w:rsidP="00A56B7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La presente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constancia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entrará en vigencia el </w:t>
            </w:r>
            <w:r w:rsidR="00664B29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2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5 de octubre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de 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202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1</w:t>
            </w:r>
            <w:r w:rsidRPr="006A4D86">
              <w:rPr>
                <w:rFonts w:ascii="Montserrat" w:hAnsi="Montserrat"/>
                <w:b/>
                <w:color w:val="FF0000"/>
                <w:sz w:val="18"/>
                <w:szCs w:val="18"/>
                <w:lang w:val="es-MX"/>
              </w:rPr>
              <w:t xml:space="preserve">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(“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Fecha de Vigencia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”)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</w:p>
        </w:tc>
      </w:tr>
      <w:tr w:rsidR="00A56B72" w:rsidRPr="00262893" w14:paraId="721EB145" w14:textId="77777777" w:rsidTr="006A4D86">
        <w:trPr>
          <w:cantSplit/>
        </w:trPr>
        <w:tc>
          <w:tcPr>
            <w:tcW w:w="4739" w:type="dxa"/>
          </w:tcPr>
          <w:p w14:paraId="4091E57F" w14:textId="77777777" w:rsidR="00A56B72" w:rsidRPr="006A4D86" w:rsidRDefault="00A56B72" w:rsidP="00A56B7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381E0125" w14:textId="77777777" w:rsidR="00A56B72" w:rsidRPr="006A4D86" w:rsidRDefault="00A56B72" w:rsidP="00A56B7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A56B72" w:rsidRPr="00262893" w14:paraId="2D3F08DA" w14:textId="77777777" w:rsidTr="006A4D86">
        <w:trPr>
          <w:cantSplit/>
        </w:trPr>
        <w:tc>
          <w:tcPr>
            <w:tcW w:w="4739" w:type="dxa"/>
          </w:tcPr>
          <w:p w14:paraId="1E839330" w14:textId="6C7DA775" w:rsidR="00A56B72" w:rsidRPr="006A4D86" w:rsidRDefault="00A56B72" w:rsidP="00F1079E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The Parties have entered into a Collaboration Agreement (“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CA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”) signed </w:t>
            </w:r>
            <w:r w:rsidR="00F1079E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June</w:t>
            </w:r>
            <w:r w:rsidR="003D2C3D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16</w:t>
            </w:r>
            <w:r w:rsidRPr="006E75DD">
              <w:rPr>
                <w:rFonts w:ascii="Montserrat" w:hAnsi="Montserrat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, 2018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for the conduct of the Study at the Institution.</w:t>
            </w:r>
          </w:p>
        </w:tc>
        <w:tc>
          <w:tcPr>
            <w:tcW w:w="4801" w:type="dxa"/>
          </w:tcPr>
          <w:p w14:paraId="38B25A4D" w14:textId="4D31BA3D" w:rsidR="00A56B72" w:rsidRPr="006A4D86" w:rsidRDefault="00A56B72" w:rsidP="00F1079E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Del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Convenio de Concertación </w:t>
            </w:r>
            <w:r w:rsidR="003D2C3D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(</w:t>
            </w:r>
            <w:r w:rsidR="003D2C3D" w:rsidRPr="009F30C2">
              <w:rPr>
                <w:rFonts w:ascii="Montserrat" w:hAnsi="Montserrat"/>
                <w:b/>
                <w:sz w:val="18"/>
                <w:szCs w:val="18"/>
                <w:lang w:val="es-MX"/>
              </w:rPr>
              <w:t>INCMN/109/8/PI/10/18</w:t>
            </w:r>
            <w:r w:rsidR="003D2C3D">
              <w:rPr>
                <w:rFonts w:ascii="Montserrat" w:hAnsi="Montserrat"/>
                <w:b/>
                <w:sz w:val="18"/>
                <w:szCs w:val="18"/>
                <w:lang w:val="es-MX"/>
              </w:rPr>
              <w:t>)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,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firmado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por las “Partes”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el </w:t>
            </w:r>
            <w:r w:rsidR="003D2C3D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16 de </w:t>
            </w:r>
            <w:r w:rsidR="00F1079E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junio</w:t>
            </w: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 xml:space="preserve"> de 2018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para la realización </w:t>
            </w:r>
            <w:proofErr w:type="spellStart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de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el</w:t>
            </w:r>
            <w:proofErr w:type="spellEnd"/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“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Estudio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”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en la Institución.</w:t>
            </w:r>
          </w:p>
        </w:tc>
      </w:tr>
      <w:tr w:rsidR="00A56B72" w:rsidRPr="00262893" w14:paraId="0150F597" w14:textId="77777777" w:rsidTr="006A4D86">
        <w:trPr>
          <w:cantSplit/>
        </w:trPr>
        <w:tc>
          <w:tcPr>
            <w:tcW w:w="4739" w:type="dxa"/>
          </w:tcPr>
          <w:p w14:paraId="6643549B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4011AE1A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A56B72" w:rsidRPr="00262893" w14:paraId="40BF5A57" w14:textId="77777777" w:rsidTr="006A4D86">
        <w:trPr>
          <w:cantSplit/>
        </w:trPr>
        <w:tc>
          <w:tcPr>
            <w:tcW w:w="4739" w:type="dxa"/>
          </w:tcPr>
          <w:p w14:paraId="19EA42AD" w14:textId="3D8BDE5B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WHEREAS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>, within the Study budget included in the CA there is a payment named Patient Reimbursement that refers to Patient travel/ meals reimbursement.</w:t>
            </w:r>
          </w:p>
        </w:tc>
        <w:tc>
          <w:tcPr>
            <w:tcW w:w="4801" w:type="dxa"/>
          </w:tcPr>
          <w:p w14:paraId="4B0CAFC1" w14:textId="4DF8A339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CONSIDERANDO QUE,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dentro del presupuesto del estudio incluido en el 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CC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(Convenio de Concertación) 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se establece el pago denominado 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Reembolso del paciente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se ´precisa que éste únicamente hace referencia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al reembolso de viajes/comidas del pacient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e (sujeto de investigación)</w:t>
            </w:r>
          </w:p>
        </w:tc>
      </w:tr>
      <w:tr w:rsidR="00A56B72" w:rsidRPr="00262893" w14:paraId="1E652F2D" w14:textId="77777777" w:rsidTr="006A4D86">
        <w:trPr>
          <w:cantSplit/>
        </w:trPr>
        <w:tc>
          <w:tcPr>
            <w:tcW w:w="4739" w:type="dxa"/>
          </w:tcPr>
          <w:p w14:paraId="07F987E3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0ADEBF7F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A56B72" w:rsidRPr="00262893" w14:paraId="5E59B97A" w14:textId="77777777" w:rsidTr="006A4D86">
        <w:trPr>
          <w:cantSplit/>
        </w:trPr>
        <w:tc>
          <w:tcPr>
            <w:tcW w:w="4739" w:type="dxa"/>
          </w:tcPr>
          <w:p w14:paraId="2ACF8221" w14:textId="5AF3F5CD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WHEREAS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</w:rPr>
              <w:t xml:space="preserve"> the Parties want to confirm that no compensation to patients has taken place for participating in the Study.</w:t>
            </w:r>
          </w:p>
        </w:tc>
        <w:tc>
          <w:tcPr>
            <w:tcW w:w="4801" w:type="dxa"/>
          </w:tcPr>
          <w:p w14:paraId="75BFE8FA" w14:textId="6E91C644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Las Partes confirma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n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que no se ha realizado ningún pago de compensación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>,</w:t>
            </w:r>
            <w:r w:rsidRPr="006A4D86"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  <w:t xml:space="preserve"> a los pacientes por su participación en el estudio.</w:t>
            </w:r>
          </w:p>
        </w:tc>
      </w:tr>
      <w:tr w:rsidR="00A56B72" w:rsidRPr="00262893" w14:paraId="7F53E19A" w14:textId="77777777" w:rsidTr="006A4D86">
        <w:trPr>
          <w:cantSplit/>
        </w:trPr>
        <w:tc>
          <w:tcPr>
            <w:tcW w:w="4739" w:type="dxa"/>
          </w:tcPr>
          <w:p w14:paraId="332D647F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6F753A8B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A56B72" w:rsidRPr="00262893" w14:paraId="76999111" w14:textId="77777777" w:rsidTr="006A4D86">
        <w:trPr>
          <w:cantSplit/>
        </w:trPr>
        <w:tc>
          <w:tcPr>
            <w:tcW w:w="4739" w:type="dxa"/>
          </w:tcPr>
          <w:p w14:paraId="5002BB91" w14:textId="77777777" w:rsidR="00A56B72" w:rsidRPr="006A4D86" w:rsidRDefault="00A56B72" w:rsidP="00A56B7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</w:rPr>
              <w:t>NOW, THEREOFORE</w:t>
            </w:r>
            <w:r w:rsidRPr="006A4D86">
              <w:rPr>
                <w:rFonts w:ascii="Montserrat" w:hAnsi="Montserrat"/>
                <w:sz w:val="18"/>
                <w:szCs w:val="18"/>
              </w:rPr>
              <w:t>, the Parties hereby agree as follows:</w:t>
            </w:r>
          </w:p>
        </w:tc>
        <w:tc>
          <w:tcPr>
            <w:tcW w:w="4801" w:type="dxa"/>
          </w:tcPr>
          <w:p w14:paraId="13E295CD" w14:textId="69702220" w:rsidR="00A56B72" w:rsidRPr="006A4D86" w:rsidRDefault="00A56B72" w:rsidP="00A56B7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POR CONSIGUIENTE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, las Partes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reconocen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lo siguiente:</w:t>
            </w:r>
          </w:p>
        </w:tc>
      </w:tr>
      <w:tr w:rsidR="00A56B72" w:rsidRPr="00262893" w14:paraId="62FBEF71" w14:textId="77777777" w:rsidTr="006A4D86">
        <w:trPr>
          <w:cantSplit/>
        </w:trPr>
        <w:tc>
          <w:tcPr>
            <w:tcW w:w="4739" w:type="dxa"/>
          </w:tcPr>
          <w:p w14:paraId="7C5F30D5" w14:textId="77777777" w:rsidR="00A56B72" w:rsidRPr="006A4D86" w:rsidRDefault="00A56B72" w:rsidP="00A56B72">
            <w:pPr>
              <w:pStyle w:val="Textoindependiente2"/>
              <w:tabs>
                <w:tab w:val="clear" w:pos="-720"/>
                <w:tab w:val="clear" w:pos="720"/>
                <w:tab w:val="left" w:pos="0"/>
              </w:tabs>
              <w:suppressAutoHyphens w:val="0"/>
              <w:rPr>
                <w:rFonts w:ascii="Montserrat" w:hAnsi="Montserrat" w:cs="Arial"/>
                <w:spacing w:val="0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6AE15EBA" w14:textId="77777777" w:rsidR="00A56B72" w:rsidRPr="006A4D86" w:rsidRDefault="00A56B72" w:rsidP="00A56B72">
            <w:pPr>
              <w:pStyle w:val="Textoindependiente2"/>
              <w:tabs>
                <w:tab w:val="clear" w:pos="-720"/>
                <w:tab w:val="clear" w:pos="720"/>
                <w:tab w:val="left" w:pos="0"/>
              </w:tabs>
              <w:suppressAutoHyphens w:val="0"/>
              <w:rPr>
                <w:rFonts w:ascii="Montserrat" w:hAnsi="Montserrat" w:cs="Arial"/>
                <w:spacing w:val="0"/>
                <w:sz w:val="18"/>
                <w:szCs w:val="18"/>
                <w:lang w:val="es-MX"/>
              </w:rPr>
            </w:pPr>
          </w:p>
        </w:tc>
      </w:tr>
      <w:tr w:rsidR="00A56B72" w:rsidRPr="00262893" w14:paraId="4B3F15EF" w14:textId="77777777" w:rsidTr="006A4D86">
        <w:trPr>
          <w:cantSplit/>
        </w:trPr>
        <w:tc>
          <w:tcPr>
            <w:tcW w:w="4739" w:type="dxa"/>
          </w:tcPr>
          <w:p w14:paraId="761DB536" w14:textId="055CC431" w:rsidR="00A56B72" w:rsidRPr="006A4D86" w:rsidRDefault="00A56B72" w:rsidP="006A4D86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spacing w:val="-2"/>
                <w:sz w:val="18"/>
                <w:szCs w:val="18"/>
              </w:rPr>
            </w:pPr>
            <w:bookmarkStart w:id="4" w:name="OLE_LINK1"/>
            <w:bookmarkStart w:id="5" w:name="OLE_LINK2"/>
            <w:r w:rsidRPr="006A4D86">
              <w:rPr>
                <w:rFonts w:ascii="Montserrat" w:hAnsi="Montserrat"/>
                <w:b/>
                <w:sz w:val="18"/>
                <w:szCs w:val="18"/>
              </w:rPr>
              <w:t>The Institution</w:t>
            </w:r>
            <w:r w:rsidRPr="006A4D86">
              <w:rPr>
                <w:rFonts w:ascii="Montserrat" w:hAnsi="Montserrat"/>
                <w:bCs/>
                <w:sz w:val="18"/>
                <w:szCs w:val="18"/>
              </w:rPr>
              <w:t xml:space="preserve"> and </w:t>
            </w:r>
            <w:r w:rsidRPr="006A4D86">
              <w:rPr>
                <w:rFonts w:ascii="Montserrat" w:hAnsi="Montserrat"/>
                <w:b/>
                <w:sz w:val="18"/>
                <w:szCs w:val="18"/>
              </w:rPr>
              <w:t>Principal Investigator</w:t>
            </w:r>
            <w:r w:rsidRPr="006A4D86">
              <w:rPr>
                <w:rFonts w:ascii="Montserrat" w:hAnsi="Montserrat"/>
                <w:bCs/>
                <w:sz w:val="18"/>
                <w:szCs w:val="18"/>
              </w:rPr>
              <w:t xml:space="preserve"> confirm that as per local requirements it is not allowed to provide any kind of compensation/reimbursement to the patient for her/his participation in </w:t>
            </w:r>
            <w:proofErr w:type="gramStart"/>
            <w:r w:rsidRPr="006A4D86">
              <w:rPr>
                <w:rFonts w:ascii="Montserrat" w:hAnsi="Montserrat"/>
                <w:bCs/>
                <w:sz w:val="18"/>
                <w:szCs w:val="18"/>
              </w:rPr>
              <w:t>the  Study</w:t>
            </w:r>
            <w:proofErr w:type="gramEnd"/>
            <w:r w:rsidRPr="006A4D86">
              <w:rPr>
                <w:rFonts w:ascii="Montserrat" w:hAnsi="Montserrat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4801" w:type="dxa"/>
          </w:tcPr>
          <w:p w14:paraId="6CBDDFC9" w14:textId="4025D1A7" w:rsidR="00A56B72" w:rsidRPr="006A4D86" w:rsidRDefault="00A56B72" w:rsidP="006A4D86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spacing w:val="-2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D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e acuerdo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con lo establecido por la legislación mexicana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, 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la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“Institución”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>y el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“Investigador Principal”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confirman que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no se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permite proporcionar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>ningún tipo de compensación al paciente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 (sujeto de investigación) </w:t>
            </w:r>
            <w:r w:rsidRPr="006A4D86">
              <w:rPr>
                <w:rFonts w:ascii="Montserrat" w:hAnsi="Montserrat"/>
                <w:bCs/>
                <w:sz w:val="18"/>
                <w:szCs w:val="18"/>
                <w:lang w:val="es-MX"/>
              </w:rPr>
              <w:t xml:space="preserve"> por su participación en el estudio.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A56B72" w:rsidRPr="00262893" w14:paraId="21F7D598" w14:textId="77777777" w:rsidTr="006A4D86">
        <w:trPr>
          <w:cantSplit/>
        </w:trPr>
        <w:tc>
          <w:tcPr>
            <w:tcW w:w="4739" w:type="dxa"/>
          </w:tcPr>
          <w:p w14:paraId="250BBE0B" w14:textId="55E953C6" w:rsidR="00A56B72" w:rsidRDefault="00A56B72" w:rsidP="00A56B72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6A4D86">
              <w:rPr>
                <w:rFonts w:ascii="Montserrat" w:hAnsi="Montserrat"/>
                <w:bCs/>
                <w:sz w:val="18"/>
                <w:szCs w:val="18"/>
              </w:rPr>
              <w:t xml:space="preserve">Institution and Principal Investigator confirm that no payment has been executed to any patient as a compensation for her/his participation in the Study. </w:t>
            </w:r>
          </w:p>
          <w:p w14:paraId="733FC977" w14:textId="7120C1B4" w:rsidR="00262893" w:rsidRDefault="00262893" w:rsidP="00262893">
            <w:pPr>
              <w:bidi w:val="0"/>
              <w:spacing w:after="0" w:line="240" w:lineRule="auto"/>
              <w:jc w:val="both"/>
            </w:pPr>
          </w:p>
          <w:p w14:paraId="10B410C0" w14:textId="77777777" w:rsidR="00262893" w:rsidRPr="00EB0DC6" w:rsidRDefault="00262893" w:rsidP="00262893">
            <w:pPr>
              <w:bidi w:val="0"/>
              <w:spacing w:after="0" w:line="240" w:lineRule="auto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</w:p>
          <w:p w14:paraId="486787D5" w14:textId="2E2A3A4F" w:rsidR="00A56B72" w:rsidRPr="006A4D86" w:rsidRDefault="00A56B72" w:rsidP="00A56B72">
            <w:pPr>
              <w:numPr>
                <w:ilvl w:val="0"/>
                <w:numId w:val="1"/>
              </w:numPr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bCs/>
                <w:sz w:val="18"/>
                <w:szCs w:val="18"/>
              </w:rPr>
            </w:pPr>
            <w:r w:rsidRPr="006A4D86">
              <w:rPr>
                <w:rFonts w:ascii="Montserrat" w:hAnsi="Montserrat"/>
                <w:bCs/>
                <w:sz w:val="18"/>
                <w:szCs w:val="18"/>
              </w:rPr>
              <w:t xml:space="preserve">The only payment performed was related to Travel/Meal expenses. </w:t>
            </w:r>
          </w:p>
        </w:tc>
        <w:tc>
          <w:tcPr>
            <w:tcW w:w="4801" w:type="dxa"/>
          </w:tcPr>
          <w:p w14:paraId="65B8C049" w14:textId="6DFC48AF" w:rsidR="00A56B72" w:rsidRPr="006A4D86" w:rsidRDefault="00A56B72" w:rsidP="006A4D86">
            <w:pPr>
              <w:keepNext/>
              <w:keepLines/>
              <w:numPr>
                <w:ilvl w:val="0"/>
                <w:numId w:val="4"/>
              </w:numPr>
              <w:tabs>
                <w:tab w:val="clear" w:pos="720"/>
                <w:tab w:val="num" w:pos="95"/>
              </w:tabs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La “Institución” y el “Investigador Principal” c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onfirman que 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no se </w:t>
            </w:r>
            <w:proofErr w:type="spellStart"/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efetuó</w:t>
            </w:r>
            <w:proofErr w:type="spellEnd"/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o efectuará 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ningún pago a ningún paciente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(sujeto de investigación)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como compensación por su participación en el estudio.</w:t>
            </w:r>
          </w:p>
          <w:p w14:paraId="7ED75999" w14:textId="77777777" w:rsidR="00A56B72" w:rsidRPr="006A4D86" w:rsidRDefault="00A56B72" w:rsidP="006A4D86">
            <w:pPr>
              <w:keepNext/>
              <w:keepLines/>
              <w:tabs>
                <w:tab w:val="left" w:pos="275"/>
              </w:tabs>
              <w:bidi w:val="0"/>
              <w:spacing w:after="0" w:line="360" w:lineRule="auto"/>
              <w:jc w:val="both"/>
              <w:rPr>
                <w:rFonts w:ascii="Montserrat" w:hAnsi="Montserrat"/>
                <w:bCs/>
                <w:sz w:val="18"/>
                <w:szCs w:val="18"/>
                <w:lang w:val="es-MX"/>
              </w:rPr>
            </w:pPr>
          </w:p>
          <w:p w14:paraId="53162D5E" w14:textId="7629F04F" w:rsidR="00A56B72" w:rsidRPr="006A4D86" w:rsidRDefault="00A56B72" w:rsidP="006A4D86">
            <w:pPr>
              <w:keepNext/>
              <w:keepLines/>
              <w:numPr>
                <w:ilvl w:val="0"/>
                <w:numId w:val="4"/>
              </w:numPr>
              <w:tabs>
                <w:tab w:val="clear" w:pos="720"/>
                <w:tab w:val="num" w:pos="185"/>
              </w:tabs>
              <w:bidi w:val="0"/>
              <w:spacing w:after="0" w:line="240" w:lineRule="auto"/>
              <w:ind w:left="0" w:firstLine="0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 El único pago que se </w:t>
            </w:r>
            <w:r w:rsidRPr="00EB0DC6">
              <w:rPr>
                <w:rFonts w:ascii="Montserrat" w:hAnsi="Montserrat"/>
                <w:sz w:val="18"/>
                <w:szCs w:val="18"/>
                <w:lang w:val="es-MX"/>
              </w:rPr>
              <w:t>efectuó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 se realizó en relación con los gastos de viajes/comidas.</w:t>
            </w:r>
          </w:p>
          <w:p w14:paraId="46D2D9BC" w14:textId="692888D4" w:rsidR="00A56B72" w:rsidRPr="006A4D86" w:rsidRDefault="00A56B72" w:rsidP="006A4D86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bookmarkEnd w:id="4"/>
      <w:bookmarkEnd w:id="5"/>
      <w:tr w:rsidR="00A56B72" w:rsidRPr="00262893" w14:paraId="05D72174" w14:textId="77777777" w:rsidTr="006A4D86">
        <w:trPr>
          <w:cantSplit/>
        </w:trPr>
        <w:tc>
          <w:tcPr>
            <w:tcW w:w="4739" w:type="dxa"/>
          </w:tcPr>
          <w:p w14:paraId="7A3A36DC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</w:rPr>
              <w:t>In WITHNESS WHEREOF</w:t>
            </w:r>
            <w:r w:rsidRPr="006A4D86">
              <w:rPr>
                <w:rFonts w:ascii="Montserrat" w:hAnsi="Montserrat"/>
                <w:sz w:val="18"/>
                <w:szCs w:val="18"/>
              </w:rPr>
              <w:t>, the Parties hereto have signed this Letter of Agreement as of the Effective Date.</w:t>
            </w:r>
          </w:p>
        </w:tc>
        <w:tc>
          <w:tcPr>
            <w:tcW w:w="4801" w:type="dxa"/>
          </w:tcPr>
          <w:p w14:paraId="39B6C054" w14:textId="1F2AD49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EN FE DE LO CUAL</w:t>
            </w: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, las Partes, a estos efectos, han firmado la presente Carta de Acuerdo a partir de la Fecha de  vigencia.</w:t>
            </w:r>
          </w:p>
          <w:p w14:paraId="26578006" w14:textId="70CB13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A56B72" w:rsidRPr="00262893" w14:paraId="5BE490F8" w14:textId="77777777" w:rsidTr="006A4D86">
        <w:trPr>
          <w:cantSplit/>
        </w:trPr>
        <w:tc>
          <w:tcPr>
            <w:tcW w:w="4739" w:type="dxa"/>
          </w:tcPr>
          <w:p w14:paraId="292B0641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729BBE68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A56B72" w:rsidRPr="00262893" w14:paraId="376319B7" w14:textId="77777777" w:rsidTr="006A4D86">
        <w:trPr>
          <w:cantSplit/>
        </w:trPr>
        <w:tc>
          <w:tcPr>
            <w:tcW w:w="4739" w:type="dxa"/>
          </w:tcPr>
          <w:p w14:paraId="6A9A573A" w14:textId="667AB4BF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03655">
              <w:rPr>
                <w:rFonts w:ascii="Montserrat" w:hAnsi="Montserrat"/>
                <w:b/>
                <w:bCs/>
                <w:sz w:val="18"/>
                <w:szCs w:val="18"/>
              </w:rPr>
              <w:t>The Sponsor represented by PPD Investigator Services, LLC, the CRO, through the legal representative.</w:t>
            </w:r>
          </w:p>
        </w:tc>
        <w:tc>
          <w:tcPr>
            <w:tcW w:w="4801" w:type="dxa"/>
          </w:tcPr>
          <w:p w14:paraId="3E1143CE" w14:textId="11C98EB6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El Patrocinador representado por </w:t>
            </w: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PPD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Investigator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Services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, LLC</w:t>
            </w: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,</w:t>
            </w:r>
            <w:r w:rsidRPr="006A4D86" w:rsidDel="006158E2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la  CRO, por conducto del representante legal.</w:t>
            </w:r>
          </w:p>
        </w:tc>
      </w:tr>
      <w:tr w:rsidR="00A56B72" w:rsidRPr="00262893" w14:paraId="0246050B" w14:textId="77777777" w:rsidTr="006A4D86">
        <w:trPr>
          <w:cantSplit/>
        </w:trPr>
        <w:tc>
          <w:tcPr>
            <w:tcW w:w="4739" w:type="dxa"/>
          </w:tcPr>
          <w:p w14:paraId="2FD65141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4BF7F385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A56B72" w:rsidRPr="00EB0DC6" w14:paraId="3E1C9303" w14:textId="77777777" w:rsidTr="006A4D86">
        <w:trPr>
          <w:cantSplit/>
        </w:trPr>
        <w:tc>
          <w:tcPr>
            <w:tcW w:w="4739" w:type="dxa"/>
          </w:tcPr>
          <w:p w14:paraId="081B1D0C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Signature:</w:t>
            </w:r>
          </w:p>
          <w:p w14:paraId="533C34A9" w14:textId="509BE7DE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01" w:type="dxa"/>
          </w:tcPr>
          <w:p w14:paraId="47BD240B" w14:textId="13361055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Firma:</w:t>
            </w:r>
          </w:p>
        </w:tc>
      </w:tr>
      <w:tr w:rsidR="00A56B72" w:rsidRPr="00EB0DC6" w14:paraId="1D55DC8D" w14:textId="77777777" w:rsidTr="006A4D86">
        <w:trPr>
          <w:cantSplit/>
        </w:trPr>
        <w:tc>
          <w:tcPr>
            <w:tcW w:w="4739" w:type="dxa"/>
          </w:tcPr>
          <w:p w14:paraId="28F2D7F7" w14:textId="2CD584D9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proofErr w:type="spellStart"/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lastRenderedPageBreak/>
              <w:t>Name</w:t>
            </w:r>
            <w:proofErr w:type="spellEnd"/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: José Luis Viramontes Madrid</w:t>
            </w:r>
          </w:p>
          <w:p w14:paraId="6940ABD6" w14:textId="1C1D3E7C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710D1119" w14:textId="34B07E1A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Nombre: José Luis Viramontes Madrid</w:t>
            </w:r>
          </w:p>
        </w:tc>
      </w:tr>
      <w:tr w:rsidR="00A56B72" w:rsidRPr="00262893" w14:paraId="6F4B8056" w14:textId="77777777" w:rsidTr="006A4D86">
        <w:trPr>
          <w:cantSplit/>
        </w:trPr>
        <w:tc>
          <w:tcPr>
            <w:tcW w:w="4739" w:type="dxa"/>
          </w:tcPr>
          <w:p w14:paraId="01FAD96E" w14:textId="3FD90640" w:rsidR="00A56B72" w:rsidRPr="006A4D86" w:rsidRDefault="00817F80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817F80">
              <w:rPr>
                <w:rFonts w:ascii="Montserrat" w:hAnsi="Montserrat"/>
                <w:b/>
                <w:sz w:val="18"/>
                <w:szCs w:val="18"/>
              </w:rPr>
              <w:t>Director of the CRO.</w:t>
            </w:r>
          </w:p>
        </w:tc>
        <w:tc>
          <w:tcPr>
            <w:tcW w:w="4801" w:type="dxa"/>
          </w:tcPr>
          <w:p w14:paraId="0F73FA06" w14:textId="226D862C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>Director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de la CRO.</w:t>
            </w:r>
          </w:p>
        </w:tc>
      </w:tr>
      <w:tr w:rsidR="00A56B72" w:rsidRPr="00EB0DC6" w14:paraId="2B9349EE" w14:textId="77777777" w:rsidTr="006A4D86">
        <w:trPr>
          <w:cantSplit/>
        </w:trPr>
        <w:tc>
          <w:tcPr>
            <w:tcW w:w="4739" w:type="dxa"/>
          </w:tcPr>
          <w:p w14:paraId="666A94D6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4801" w:type="dxa"/>
          </w:tcPr>
          <w:p w14:paraId="21DCB833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A56B72" w:rsidRPr="00262893" w14:paraId="3F8559C7" w14:textId="77777777" w:rsidTr="006A4D86">
        <w:trPr>
          <w:cantSplit/>
        </w:trPr>
        <w:tc>
          <w:tcPr>
            <w:tcW w:w="4739" w:type="dxa"/>
          </w:tcPr>
          <w:p w14:paraId="7D81885E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On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behalf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of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Institution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 xml:space="preserve"> </w:t>
            </w:r>
          </w:p>
          <w:p w14:paraId="4C87FB4A" w14:textId="6D59828B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  <w:tc>
          <w:tcPr>
            <w:tcW w:w="4801" w:type="dxa"/>
          </w:tcPr>
          <w:p w14:paraId="63508404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  <w:t>En nombre de la Institución</w:t>
            </w:r>
          </w:p>
          <w:p w14:paraId="17C018D5" w14:textId="22E585A4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bCs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val="es-MX"/>
              </w:rPr>
              <w:t>Instituto Nacional de Ciencias Médicas y Nutrición Salvador Zubirán</w:t>
            </w:r>
          </w:p>
        </w:tc>
      </w:tr>
      <w:tr w:rsidR="00A56B72" w:rsidRPr="00262893" w14:paraId="1AC43DCA" w14:textId="77777777" w:rsidTr="006A4D86">
        <w:trPr>
          <w:cantSplit/>
        </w:trPr>
        <w:tc>
          <w:tcPr>
            <w:tcW w:w="4739" w:type="dxa"/>
          </w:tcPr>
          <w:p w14:paraId="79D1FC2F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4801" w:type="dxa"/>
          </w:tcPr>
          <w:p w14:paraId="07C48F90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A56B72" w:rsidRPr="00EB0DC6" w14:paraId="7A3D3C5A" w14:textId="77777777" w:rsidTr="006A4D86">
        <w:trPr>
          <w:cantSplit/>
        </w:trPr>
        <w:tc>
          <w:tcPr>
            <w:tcW w:w="4739" w:type="dxa"/>
          </w:tcPr>
          <w:p w14:paraId="25941A3F" w14:textId="1D387D59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Signature:</w:t>
            </w:r>
          </w:p>
        </w:tc>
        <w:tc>
          <w:tcPr>
            <w:tcW w:w="4801" w:type="dxa"/>
          </w:tcPr>
          <w:p w14:paraId="149B216E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Firma:</w:t>
            </w:r>
          </w:p>
          <w:p w14:paraId="3DBF9829" w14:textId="3C93FE9A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6B72" w:rsidRPr="00EB0DC6" w14:paraId="70748C59" w14:textId="77777777" w:rsidTr="006A4D86">
        <w:trPr>
          <w:cantSplit/>
        </w:trPr>
        <w:tc>
          <w:tcPr>
            <w:tcW w:w="4739" w:type="dxa"/>
          </w:tcPr>
          <w:p w14:paraId="1868DE52" w14:textId="77777777" w:rsidR="00A56B72" w:rsidRPr="00EB0DC6" w:rsidRDefault="00A56B72" w:rsidP="006A4D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Name:</w:t>
            </w:r>
            <w:r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 xml:space="preserve"> DR. DAVID KERSHENOBICH STALNIKOWITZ</w:t>
            </w:r>
          </w:p>
          <w:p w14:paraId="25C37E69" w14:textId="15F94F6E" w:rsidR="00A56B72" w:rsidRPr="00EB0DC6" w:rsidRDefault="00A56B72" w:rsidP="006A4D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</w:p>
          <w:p w14:paraId="1A413246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01" w:type="dxa"/>
          </w:tcPr>
          <w:p w14:paraId="1F7F437B" w14:textId="7D68034C" w:rsidR="00A56B72" w:rsidRPr="006A4D86" w:rsidRDefault="00A56B72" w:rsidP="006A4D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proofErr w:type="spellStart"/>
            <w:r w:rsidRPr="006A4D86">
              <w:rPr>
                <w:rFonts w:ascii="Montserrat" w:hAnsi="Montserrat"/>
                <w:sz w:val="18"/>
                <w:szCs w:val="18"/>
              </w:rPr>
              <w:t>Nombre</w:t>
            </w:r>
            <w:proofErr w:type="spellEnd"/>
            <w:r w:rsidRPr="006A4D86">
              <w:rPr>
                <w:rFonts w:ascii="Montserrat" w:hAnsi="Montserrat"/>
                <w:sz w:val="18"/>
                <w:szCs w:val="18"/>
              </w:rPr>
              <w:t>:</w:t>
            </w:r>
            <w:r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 xml:space="preserve"> DR. DAVID KERSHENOBICH STALNIKOWITZ</w:t>
            </w:r>
          </w:p>
          <w:p w14:paraId="5232585B" w14:textId="1E5E3761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6B72" w:rsidRPr="00EB0DC6" w14:paraId="2DAA236E" w14:textId="77777777" w:rsidTr="006A4D86">
        <w:trPr>
          <w:cantSplit/>
        </w:trPr>
        <w:tc>
          <w:tcPr>
            <w:tcW w:w="4739" w:type="dxa"/>
          </w:tcPr>
          <w:p w14:paraId="5EA4290D" w14:textId="09DEAC7C" w:rsidR="00A56B72" w:rsidRPr="00EB0DC6" w:rsidRDefault="00F1079E" w:rsidP="006A4D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r w:rsidRPr="00F1079E">
              <w:rPr>
                <w:rFonts w:ascii="Montserrat" w:hAnsi="Montserrat"/>
                <w:b/>
                <w:sz w:val="18"/>
                <w:szCs w:val="18"/>
                <w:lang w:eastAsia="es-ES"/>
              </w:rPr>
              <w:t>Chief Executive Officer</w:t>
            </w:r>
          </w:p>
          <w:p w14:paraId="423924BF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01" w:type="dxa"/>
          </w:tcPr>
          <w:p w14:paraId="42915764" w14:textId="72DCB2CE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sz w:val="18"/>
                <w:szCs w:val="18"/>
              </w:rPr>
              <w:t>Director General</w:t>
            </w:r>
          </w:p>
          <w:p w14:paraId="25439B50" w14:textId="704C84D8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6B72" w:rsidRPr="00EB0DC6" w14:paraId="5E8BA2C7" w14:textId="77777777" w:rsidTr="006A4D86">
        <w:trPr>
          <w:cantSplit/>
        </w:trPr>
        <w:tc>
          <w:tcPr>
            <w:tcW w:w="4739" w:type="dxa"/>
          </w:tcPr>
          <w:p w14:paraId="601247E4" w14:textId="2F861592" w:rsidR="00A56B72" w:rsidRPr="006A4D86" w:rsidRDefault="00A56B72" w:rsidP="006A4D86">
            <w:pPr>
              <w:spacing w:after="0"/>
              <w:jc w:val="center"/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</w:pPr>
            <w:r w:rsidRPr="00EB0DC6">
              <w:rPr>
                <w:rFonts w:ascii="Montserrat" w:eastAsia="Arial" w:hAnsi="Montserrat"/>
                <w:b/>
                <w:bCs/>
                <w:sz w:val="18"/>
                <w:szCs w:val="18"/>
                <w:lang w:eastAsia="es-ES"/>
              </w:rPr>
              <w:t>ATTENDS</w:t>
            </w:r>
          </w:p>
        </w:tc>
        <w:tc>
          <w:tcPr>
            <w:tcW w:w="4801" w:type="dxa"/>
          </w:tcPr>
          <w:p w14:paraId="385CE360" w14:textId="45F65B47" w:rsidR="00A56B72" w:rsidRPr="006A4D86" w:rsidRDefault="00A56B72" w:rsidP="006A4D86">
            <w:pPr>
              <w:bidi w:val="0"/>
              <w:spacing w:after="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6A4D86">
              <w:rPr>
                <w:rFonts w:ascii="Montserrat" w:hAnsi="Montserrat"/>
                <w:b/>
                <w:sz w:val="18"/>
                <w:szCs w:val="18"/>
              </w:rPr>
              <w:t>Asiste</w:t>
            </w:r>
            <w:proofErr w:type="spellEnd"/>
          </w:p>
        </w:tc>
      </w:tr>
      <w:tr w:rsidR="00A56B72" w:rsidRPr="00EB0DC6" w14:paraId="6E99F3EB" w14:textId="77777777" w:rsidTr="000217BF">
        <w:trPr>
          <w:cantSplit/>
        </w:trPr>
        <w:tc>
          <w:tcPr>
            <w:tcW w:w="4739" w:type="dxa"/>
          </w:tcPr>
          <w:p w14:paraId="1A212986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01" w:type="dxa"/>
          </w:tcPr>
          <w:p w14:paraId="0542CC08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6B72" w:rsidRPr="00EB0DC6" w14:paraId="3363768C" w14:textId="77777777" w:rsidTr="000217BF">
        <w:trPr>
          <w:cantSplit/>
        </w:trPr>
        <w:tc>
          <w:tcPr>
            <w:tcW w:w="4739" w:type="dxa"/>
          </w:tcPr>
          <w:p w14:paraId="13D1EB86" w14:textId="3E98B14C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Signature:</w:t>
            </w:r>
          </w:p>
        </w:tc>
        <w:tc>
          <w:tcPr>
            <w:tcW w:w="4801" w:type="dxa"/>
          </w:tcPr>
          <w:p w14:paraId="774529DA" w14:textId="09F55FB8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Firma:</w:t>
            </w:r>
          </w:p>
        </w:tc>
      </w:tr>
      <w:tr w:rsidR="00A56B72" w:rsidRPr="00262893" w14:paraId="56B57B6B" w14:textId="77777777" w:rsidTr="000217BF">
        <w:trPr>
          <w:cantSplit/>
        </w:trPr>
        <w:tc>
          <w:tcPr>
            <w:tcW w:w="4739" w:type="dxa"/>
          </w:tcPr>
          <w:p w14:paraId="09C7B77F" w14:textId="46E776D6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 xml:space="preserve">Name: </w:t>
            </w:r>
            <w:r w:rsidRPr="00EB0DC6">
              <w:rPr>
                <w:rFonts w:ascii="Montserrat" w:hAnsi="Montserrat"/>
                <w:b/>
                <w:sz w:val="18"/>
                <w:szCs w:val="18"/>
                <w:lang w:eastAsia="es-ES"/>
              </w:rPr>
              <w:t>DR. GERARDO GAMBA AYALA</w:t>
            </w:r>
          </w:p>
        </w:tc>
        <w:tc>
          <w:tcPr>
            <w:tcW w:w="4801" w:type="dxa"/>
          </w:tcPr>
          <w:p w14:paraId="4DD7466C" w14:textId="400D29D3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 xml:space="preserve">Nombre: 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 w:eastAsia="es-ES"/>
              </w:rPr>
              <w:t>DR. GERARDO GAMBA AYALA</w:t>
            </w:r>
          </w:p>
        </w:tc>
      </w:tr>
      <w:tr w:rsidR="00A56B72" w:rsidRPr="00EB0DC6" w14:paraId="14B292BC" w14:textId="77777777" w:rsidTr="000217BF">
        <w:trPr>
          <w:cantSplit/>
        </w:trPr>
        <w:tc>
          <w:tcPr>
            <w:tcW w:w="4739" w:type="dxa"/>
          </w:tcPr>
          <w:p w14:paraId="0B4C9E14" w14:textId="787F4F4A" w:rsidR="00A56B72" w:rsidRPr="006A4D86" w:rsidRDefault="00B81763" w:rsidP="006A4D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eastAsia="es-ES"/>
              </w:rPr>
            </w:pPr>
            <w:r w:rsidRPr="00B81763">
              <w:rPr>
                <w:rFonts w:ascii="Montserrat" w:hAnsi="Montserrat"/>
                <w:b/>
                <w:sz w:val="18"/>
                <w:szCs w:val="18"/>
              </w:rPr>
              <w:t>Research Director</w:t>
            </w:r>
            <w:r w:rsidR="00A56B72" w:rsidRPr="006A4D8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01" w:type="dxa"/>
          </w:tcPr>
          <w:p w14:paraId="417B2994" w14:textId="12804557" w:rsidR="00A56B72" w:rsidRPr="00EB0DC6" w:rsidRDefault="00A56B72" w:rsidP="006A4D86">
            <w:pPr>
              <w:spacing w:after="0"/>
              <w:jc w:val="center"/>
              <w:rPr>
                <w:rFonts w:ascii="Montserrat" w:hAnsi="Montserrat"/>
                <w:b/>
                <w:sz w:val="18"/>
                <w:szCs w:val="18"/>
                <w:lang w:val="es-MX" w:eastAsia="es-ES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A4D86">
              <w:rPr>
                <w:rFonts w:ascii="Montserrat" w:hAnsi="Montserrat"/>
                <w:b/>
                <w:sz w:val="18"/>
                <w:szCs w:val="18"/>
                <w:lang w:val="es-MX" w:eastAsia="es-ES"/>
              </w:rPr>
              <w:t>Director de Investigación</w:t>
            </w:r>
          </w:p>
          <w:p w14:paraId="15590F74" w14:textId="0B96B25E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6B72" w:rsidRPr="00EB0DC6" w14:paraId="0A4FD446" w14:textId="77777777" w:rsidTr="000217BF">
        <w:trPr>
          <w:cantSplit/>
        </w:trPr>
        <w:tc>
          <w:tcPr>
            <w:tcW w:w="4739" w:type="dxa"/>
          </w:tcPr>
          <w:p w14:paraId="0C9EFC82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01" w:type="dxa"/>
          </w:tcPr>
          <w:p w14:paraId="4A49BFCC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6B72" w:rsidRPr="00EB0DC6" w14:paraId="1DC4E85A" w14:textId="77777777" w:rsidTr="006A4D86">
        <w:trPr>
          <w:cantSplit/>
        </w:trPr>
        <w:tc>
          <w:tcPr>
            <w:tcW w:w="4739" w:type="dxa"/>
          </w:tcPr>
          <w:p w14:paraId="2DF0A262" w14:textId="72D544BC" w:rsidR="00A56B72" w:rsidRPr="006A4D86" w:rsidRDefault="00A56B72" w:rsidP="00F1079E">
            <w:pPr>
              <w:bidi w:val="0"/>
              <w:spacing w:after="0" w:line="24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>By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 xml:space="preserve"> Principal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  <w:lang w:val="es-ES_tradnl"/>
              </w:rPr>
              <w:t>Investigator</w:t>
            </w:r>
            <w:proofErr w:type="spellEnd"/>
          </w:p>
        </w:tc>
        <w:tc>
          <w:tcPr>
            <w:tcW w:w="4801" w:type="dxa"/>
          </w:tcPr>
          <w:p w14:paraId="03924746" w14:textId="7ABAD555" w:rsidR="00A56B72" w:rsidRPr="006A4D86" w:rsidRDefault="00A56B72" w:rsidP="00F1079E">
            <w:pPr>
              <w:bidi w:val="0"/>
              <w:spacing w:after="0" w:line="240" w:lineRule="aut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6A4D86">
              <w:rPr>
                <w:rFonts w:ascii="Montserrat" w:hAnsi="Montserrat"/>
                <w:b/>
                <w:bCs/>
                <w:sz w:val="18"/>
                <w:szCs w:val="18"/>
              </w:rPr>
              <w:t xml:space="preserve">Por el </w:t>
            </w:r>
            <w:proofErr w:type="spellStart"/>
            <w:r w:rsidRPr="006A4D86">
              <w:rPr>
                <w:rFonts w:ascii="Montserrat" w:hAnsi="Montserrat"/>
                <w:b/>
                <w:bCs/>
                <w:sz w:val="18"/>
                <w:szCs w:val="18"/>
              </w:rPr>
              <w:t>Investigador</w:t>
            </w:r>
            <w:proofErr w:type="spellEnd"/>
            <w:r w:rsidRPr="006A4D86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Principal</w:t>
            </w:r>
          </w:p>
        </w:tc>
      </w:tr>
      <w:tr w:rsidR="00A56B72" w:rsidRPr="00EB0DC6" w14:paraId="6421F954" w14:textId="77777777" w:rsidTr="006A4D86">
        <w:trPr>
          <w:cantSplit/>
        </w:trPr>
        <w:tc>
          <w:tcPr>
            <w:tcW w:w="4739" w:type="dxa"/>
          </w:tcPr>
          <w:p w14:paraId="1E84BBCC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  <w:tc>
          <w:tcPr>
            <w:tcW w:w="4801" w:type="dxa"/>
          </w:tcPr>
          <w:p w14:paraId="6525545A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</w:tr>
      <w:tr w:rsidR="00A56B72" w:rsidRPr="00EB0DC6" w14:paraId="14014B9E" w14:textId="77777777" w:rsidTr="006A4D86">
        <w:trPr>
          <w:cantSplit/>
        </w:trPr>
        <w:tc>
          <w:tcPr>
            <w:tcW w:w="4739" w:type="dxa"/>
          </w:tcPr>
          <w:p w14:paraId="1D73AA97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Signature</w:t>
            </w:r>
          </w:p>
          <w:p w14:paraId="0666F64B" w14:textId="71EFF414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01" w:type="dxa"/>
          </w:tcPr>
          <w:p w14:paraId="37034881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6A4D86">
              <w:rPr>
                <w:rFonts w:ascii="Montserrat" w:hAnsi="Montserrat"/>
                <w:sz w:val="18"/>
                <w:szCs w:val="18"/>
              </w:rPr>
              <w:t>Firma</w:t>
            </w:r>
          </w:p>
        </w:tc>
      </w:tr>
      <w:tr w:rsidR="00A56B72" w:rsidRPr="00EB0DC6" w14:paraId="442E2F1B" w14:textId="77777777" w:rsidTr="006A4D86">
        <w:trPr>
          <w:cantSplit/>
        </w:trPr>
        <w:tc>
          <w:tcPr>
            <w:tcW w:w="4739" w:type="dxa"/>
          </w:tcPr>
          <w:p w14:paraId="0FFE8973" w14:textId="57780692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  <w:lang w:val="en-US"/>
              </w:rPr>
            </w:pPr>
            <w:r w:rsidRPr="006A4D86">
              <w:rPr>
                <w:rFonts w:ascii="Montserrat" w:hAnsi="Montserrat"/>
                <w:b/>
                <w:sz w:val="18"/>
                <w:szCs w:val="18"/>
              </w:rPr>
              <w:t xml:space="preserve">Name: 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n-US"/>
              </w:rPr>
              <w:t>Dr. José Ricardo Correa Rotter</w:t>
            </w:r>
          </w:p>
          <w:p w14:paraId="10BE9C35" w14:textId="79641820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801" w:type="dxa"/>
          </w:tcPr>
          <w:p w14:paraId="7B7B4C61" w14:textId="288CA1F6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Nombre: </w:t>
            </w:r>
            <w:r w:rsidRPr="006A4D86">
              <w:rPr>
                <w:rFonts w:ascii="Montserrat" w:hAnsi="Montserrat"/>
                <w:b/>
                <w:color w:val="000000"/>
                <w:sz w:val="18"/>
                <w:szCs w:val="18"/>
                <w:lang w:val="es-MX"/>
              </w:rPr>
              <w:t>Dr. José Ricardo Correa Rotter</w:t>
            </w:r>
          </w:p>
        </w:tc>
      </w:tr>
      <w:tr w:rsidR="00A56B72" w:rsidRPr="00262893" w14:paraId="09EBA8F8" w14:textId="77777777" w:rsidTr="006A4D86">
        <w:trPr>
          <w:cantSplit/>
        </w:trPr>
        <w:tc>
          <w:tcPr>
            <w:tcW w:w="4739" w:type="dxa"/>
          </w:tcPr>
          <w:p w14:paraId="3AD2010A" w14:textId="0BD3F89A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proofErr w:type="spellStart"/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Title</w:t>
            </w:r>
            <w:proofErr w:type="spellEnd"/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:</w:t>
            </w:r>
            <w:r w:rsidRPr="00EB0DC6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Head </w:t>
            </w:r>
            <w:proofErr w:type="spellStart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of</w:t>
            </w:r>
            <w:proofErr w:type="spellEnd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the</w:t>
            </w:r>
            <w:proofErr w:type="spellEnd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Department</w:t>
            </w:r>
            <w:proofErr w:type="spellEnd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of</w:t>
            </w:r>
            <w:proofErr w:type="spellEnd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Nephrology</w:t>
            </w:r>
            <w:proofErr w:type="spellEnd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and Mineral </w:t>
            </w:r>
            <w:proofErr w:type="spellStart"/>
            <w:r w:rsidR="00B81763" w:rsidRP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Metabolism</w:t>
            </w:r>
            <w:proofErr w:type="spellEnd"/>
          </w:p>
        </w:tc>
        <w:tc>
          <w:tcPr>
            <w:tcW w:w="4801" w:type="dxa"/>
          </w:tcPr>
          <w:p w14:paraId="3C50B638" w14:textId="2E463383" w:rsidR="00A56B72" w:rsidRPr="006A4D86" w:rsidRDefault="00A56B72" w:rsidP="006A4D86">
            <w:pPr>
              <w:spacing w:after="0"/>
              <w:jc w:val="center"/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</w:pPr>
            <w:r w:rsidRPr="006A4D86">
              <w:rPr>
                <w:rFonts w:ascii="Montserrat" w:hAnsi="Montserrat"/>
                <w:sz w:val="18"/>
                <w:szCs w:val="18"/>
                <w:lang w:val="es-MX"/>
              </w:rPr>
              <w:t>Cargo:</w:t>
            </w:r>
            <w:r w:rsidRPr="006A4D86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 xml:space="preserve"> Jefe del Departamento de Nefrologí</w:t>
            </w:r>
            <w:r w:rsidR="00B81763">
              <w:rPr>
                <w:rFonts w:ascii="Montserrat" w:eastAsia="Montserrat" w:hAnsi="Montserrat"/>
                <w:b/>
                <w:sz w:val="18"/>
                <w:szCs w:val="18"/>
                <w:lang w:val="es-MX"/>
              </w:rPr>
              <w:t>a y Metabolismo Mineral</w:t>
            </w:r>
          </w:p>
          <w:p w14:paraId="257EBB7E" w14:textId="77777777" w:rsidR="00A56B72" w:rsidRPr="006A4D86" w:rsidRDefault="00A56B72" w:rsidP="00A56B72">
            <w:pPr>
              <w:bidi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</w:tbl>
    <w:p w14:paraId="53AD41E8" w14:textId="77777777" w:rsidR="0029319E" w:rsidRPr="006A4D86" w:rsidRDefault="0029319E" w:rsidP="00BC2FA3">
      <w:pPr>
        <w:bidi w:val="0"/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8C63427" w14:textId="77777777" w:rsidR="0029319E" w:rsidRPr="006A4D86" w:rsidRDefault="0029319E" w:rsidP="00BC2FA3">
      <w:pPr>
        <w:bidi w:val="0"/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tbl>
      <w:tblPr>
        <w:tblpPr w:leftFromText="141" w:rightFromText="141" w:vertAnchor="text" w:horzAnchor="margin" w:tblpXSpec="right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3728B0" w:rsidRPr="00EB0DC6" w14:paraId="254DB1E9" w14:textId="77777777" w:rsidTr="003728B0">
        <w:trPr>
          <w:trHeight w:val="514"/>
        </w:trPr>
        <w:tc>
          <w:tcPr>
            <w:tcW w:w="4248" w:type="dxa"/>
            <w:shd w:val="clear" w:color="auto" w:fill="auto"/>
            <w:vAlign w:val="center"/>
          </w:tcPr>
          <w:p w14:paraId="36C7AD3C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b/>
                <w:sz w:val="18"/>
                <w:szCs w:val="18"/>
                <w:lang w:eastAsia="fr-FR"/>
              </w:rPr>
            </w:pPr>
            <w:r w:rsidRPr="00EB0DC6">
              <w:rPr>
                <w:rFonts w:ascii="Montserrat" w:eastAsia="Tw Cen MT Condensed Extra Bold" w:hAnsi="Montserrat"/>
                <w:b/>
                <w:sz w:val="18"/>
                <w:szCs w:val="18"/>
                <w:lang w:eastAsia="fr-FR"/>
              </w:rPr>
              <w:t>REVISIÓN JURÍDICA</w:t>
            </w:r>
          </w:p>
        </w:tc>
      </w:tr>
      <w:tr w:rsidR="003728B0" w:rsidRPr="00262893" w14:paraId="4B5F5357" w14:textId="77777777" w:rsidTr="003728B0">
        <w:trPr>
          <w:trHeight w:val="106"/>
        </w:trPr>
        <w:tc>
          <w:tcPr>
            <w:tcW w:w="4248" w:type="dxa"/>
            <w:shd w:val="clear" w:color="auto" w:fill="auto"/>
            <w:vAlign w:val="center"/>
          </w:tcPr>
          <w:p w14:paraId="30AF0CB0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</w:p>
          <w:p w14:paraId="46869BFF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</w:p>
          <w:p w14:paraId="351B5A3B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</w:p>
          <w:p w14:paraId="7561660B" w14:textId="77777777" w:rsidR="003728B0" w:rsidRPr="00EB0DC6" w:rsidRDefault="003728B0" w:rsidP="002E1BC7">
            <w:pPr>
              <w:tabs>
                <w:tab w:val="left" w:pos="3969"/>
              </w:tabs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  <w:r w:rsidRPr="00EB0DC6">
              <w:rPr>
                <w:rFonts w:ascii="Montserrat" w:eastAsia="Tw Cen MT Condensed Extra Bold" w:hAnsi="Montserrat"/>
                <w:noProof/>
                <w:sz w:val="18"/>
                <w:szCs w:val="18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0D0F64" wp14:editId="4714408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95885</wp:posOffset>
                      </wp:positionV>
                      <wp:extent cx="1691640" cy="0"/>
                      <wp:effectExtent l="0" t="0" r="22860" b="1905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6A428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1.7pt;margin-top:7.55pt;width:133.2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"/>
                  </w:pict>
                </mc:Fallback>
              </mc:AlternateContent>
            </w:r>
          </w:p>
          <w:p w14:paraId="3494A151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b/>
                <w:sz w:val="18"/>
                <w:szCs w:val="18"/>
                <w:lang w:val="es-MX" w:eastAsia="fr-FR"/>
              </w:rPr>
            </w:pPr>
            <w:r w:rsidRPr="00EB0DC6">
              <w:rPr>
                <w:rFonts w:ascii="Montserrat" w:eastAsia="Tw Cen MT Condensed Extra Bold" w:hAnsi="Montserrat"/>
                <w:b/>
                <w:sz w:val="18"/>
                <w:szCs w:val="18"/>
                <w:lang w:val="es-MX" w:eastAsia="fr-FR"/>
              </w:rPr>
              <w:t>LCDA. LIZET OREA MERCADO</w:t>
            </w:r>
          </w:p>
          <w:p w14:paraId="44FD7ADD" w14:textId="77777777" w:rsidR="003728B0" w:rsidRPr="00EB0DC6" w:rsidRDefault="003728B0" w:rsidP="002E1BC7">
            <w:pPr>
              <w:spacing w:after="0" w:line="240" w:lineRule="auto"/>
              <w:ind w:right="49"/>
              <w:jc w:val="center"/>
              <w:rPr>
                <w:rFonts w:ascii="Montserrat" w:eastAsia="Tw Cen MT Condensed Extra Bold" w:hAnsi="Montserrat"/>
                <w:sz w:val="18"/>
                <w:szCs w:val="18"/>
                <w:lang w:val="es-MX" w:eastAsia="fr-FR"/>
              </w:rPr>
            </w:pPr>
            <w:r w:rsidRPr="00EB0DC6">
              <w:rPr>
                <w:rFonts w:ascii="Montserrat" w:eastAsia="Tw Cen MT Condensed Extra Bold" w:hAnsi="Montserrat"/>
                <w:b/>
                <w:sz w:val="18"/>
                <w:szCs w:val="18"/>
                <w:lang w:val="es-MX" w:eastAsia="fr-FR"/>
              </w:rPr>
              <w:t>JEFA DEL DEPARTAMENTO DE ASESORÍA JURÍDICA</w:t>
            </w:r>
          </w:p>
        </w:tc>
      </w:tr>
    </w:tbl>
    <w:p w14:paraId="26CB91F6" w14:textId="16AE6512" w:rsidR="00D96527" w:rsidRPr="006A4D86" w:rsidRDefault="00BF3218" w:rsidP="006A4D86">
      <w:pPr>
        <w:spacing w:after="0"/>
        <w:rPr>
          <w:rFonts w:ascii="Montserrat" w:hAnsi="Montserrat"/>
          <w:lang w:val="es-MX"/>
        </w:rPr>
      </w:pPr>
    </w:p>
    <w:sectPr w:rsidR="00D96527" w:rsidRPr="006A4D86" w:rsidSect="000217BF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38" w:right="1411" w:bottom="1411" w:left="1411" w:header="720" w:footer="720" w:gutter="0"/>
      <w:paperSrc w:first="15" w:other="15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1ACB9" w16cex:dateUtc="2021-09-07T14:17:00Z"/>
  <w16cex:commentExtensible w16cex:durableId="24E1AD73" w16cex:dateUtc="2021-09-07T14:20:00Z"/>
  <w16cex:commentExtensible w16cex:durableId="24E312D0" w16cex:dateUtc="2021-09-08T14:45:00Z"/>
  <w16cex:commentExtensible w16cex:durableId="24E1CADE" w16cex:dateUtc="2021-09-07T16:26:00Z"/>
  <w16cex:commentExtensible w16cex:durableId="24E3131E" w16cex:dateUtc="2021-09-08T14:46:00Z"/>
  <w16cex:commentExtensible w16cex:durableId="24E1CBA5" w16cex:dateUtc="2021-09-07T16:29:00Z"/>
  <w16cex:commentExtensible w16cex:durableId="24B28DB1" w16cex:dateUtc="2021-08-02T20:28:00Z"/>
  <w16cex:commentExtensible w16cex:durableId="24E1CA48" w16cex:dateUtc="2021-09-07T16:23:00Z"/>
  <w16cex:commentExtensible w16cex:durableId="24E31420" w16cex:dateUtc="2021-09-08T14:51:00Z"/>
  <w16cex:commentExtensible w16cex:durableId="24E1D07B" w16cex:dateUtc="2021-09-07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8BB7" w14:textId="77777777" w:rsidR="000F17E2" w:rsidRDefault="000F17E2">
      <w:pPr>
        <w:spacing w:after="0" w:line="240" w:lineRule="auto"/>
      </w:pPr>
      <w:r>
        <w:separator/>
      </w:r>
    </w:p>
  </w:endnote>
  <w:endnote w:type="continuationSeparator" w:id="0">
    <w:p w14:paraId="3F1F0DF1" w14:textId="77777777" w:rsidR="000F17E2" w:rsidRDefault="000F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fa Rotis Semisans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45D1" w14:textId="77777777" w:rsidR="001417E0" w:rsidRDefault="00F179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6EE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152ADB" w14:textId="77777777" w:rsidR="001417E0" w:rsidRDefault="00BF32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1AF9" w14:textId="77777777" w:rsidR="001417E0" w:rsidRPr="005C70A1" w:rsidRDefault="00BF3218">
    <w:pPr>
      <w:pStyle w:val="Piedepgina"/>
      <w:framePr w:wrap="around" w:vAnchor="text" w:hAnchor="margin" w:xAlign="right" w:y="1"/>
      <w:rPr>
        <w:rStyle w:val="Nmerodepgina"/>
        <w:rFonts w:ascii="Verdana" w:hAnsi="Verdana"/>
        <w:sz w:val="16"/>
        <w:szCs w:val="16"/>
      </w:rPr>
    </w:pPr>
  </w:p>
  <w:p w14:paraId="5E608AD6" w14:textId="77777777" w:rsidR="001417E0" w:rsidRPr="00CD64B8" w:rsidRDefault="00BF3218" w:rsidP="001417E0">
    <w:pPr>
      <w:pStyle w:val="Piedepgina"/>
      <w:tabs>
        <w:tab w:val="clear" w:pos="4320"/>
        <w:tab w:val="clear" w:pos="8640"/>
        <w:tab w:val="center" w:pos="6663"/>
        <w:tab w:val="right" w:pos="9356"/>
      </w:tabs>
      <w:ind w:right="1"/>
      <w:rPr>
        <w:rFonts w:ascii="Times New Roman" w:hAnsi="Times New Roman"/>
        <w:sz w:val="20"/>
        <w:lang w:val="en-US"/>
      </w:rPr>
    </w:pPr>
  </w:p>
  <w:p w14:paraId="38BB1F6A" w14:textId="75AEBDD2" w:rsidR="001417E0" w:rsidRPr="00420AFF" w:rsidRDefault="00D2019C" w:rsidP="001417E0">
    <w:pPr>
      <w:pStyle w:val="Piedepgina"/>
      <w:tabs>
        <w:tab w:val="clear" w:pos="4320"/>
        <w:tab w:val="clear" w:pos="8640"/>
        <w:tab w:val="center" w:pos="6663"/>
        <w:tab w:val="right" w:pos="9356"/>
      </w:tabs>
      <w:ind w:right="1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noProof/>
        <w:sz w:val="20"/>
        <w:lang w:val="en-US"/>
      </w:rPr>
      <w:t>GSK_20</w:t>
    </w:r>
    <w:r w:rsidR="000217BF">
      <w:rPr>
        <w:rFonts w:ascii="Times New Roman" w:hAnsi="Times New Roman"/>
        <w:noProof/>
        <w:sz w:val="20"/>
        <w:lang w:val="en-US"/>
      </w:rPr>
      <w:t>1014</w:t>
    </w:r>
    <w:r w:rsidR="00FF6EEB" w:rsidRPr="00420AFF">
      <w:rPr>
        <w:rFonts w:ascii="Times New Roman" w:hAnsi="Times New Roman"/>
        <w:sz w:val="20"/>
      </w:rPr>
      <w:tab/>
    </w:r>
    <w:r w:rsidR="00524E1B">
      <w:rPr>
        <w:rFonts w:ascii="Times New Roman" w:hAnsi="Times New Roman"/>
        <w:sz w:val="20"/>
      </w:rPr>
      <w:t xml:space="preserve">                       </w:t>
    </w:r>
    <w:r w:rsidR="00FF6EEB">
      <w:rPr>
        <w:rFonts w:ascii="Times New Roman" w:hAnsi="Times New Roman"/>
        <w:sz w:val="20"/>
      </w:rPr>
      <w:t>[</w:t>
    </w:r>
    <w:bookmarkStart w:id="6" w:name="_Hlk59178651"/>
    <w:r w:rsidR="00FF6EEB">
      <w:rPr>
        <w:rFonts w:ascii="Times New Roman" w:hAnsi="Times New Roman"/>
        <w:sz w:val="20"/>
      </w:rPr>
      <w:t>Site #</w:t>
    </w:r>
    <w:r w:rsidR="00524E1B">
      <w:rPr>
        <w:rFonts w:ascii="Times New Roman" w:hAnsi="Times New Roman"/>
        <w:sz w:val="20"/>
      </w:rPr>
      <w:t xml:space="preserve"> 228845</w:t>
    </w:r>
    <w:r w:rsidR="002950BC">
      <w:rPr>
        <w:rFonts w:ascii="Times New Roman" w:hAnsi="Times New Roman"/>
        <w:sz w:val="20"/>
      </w:rPr>
      <w:t xml:space="preserve"> </w:t>
    </w:r>
    <w:r w:rsidR="00FF6EEB">
      <w:rPr>
        <w:rFonts w:ascii="Times New Roman" w:hAnsi="Times New Roman"/>
        <w:sz w:val="20"/>
      </w:rPr>
      <w:t>/</w:t>
    </w:r>
    <w:r w:rsidR="00C14A4F" w:rsidRPr="00524E1B">
      <w:rPr>
        <w:rFonts w:ascii="Verdana" w:hAnsi="Verdana" w:cs="Calibri"/>
        <w:b/>
        <w:bCs/>
        <w:color w:val="000000"/>
        <w:lang w:val="en-US"/>
      </w:rPr>
      <w:t xml:space="preserve"> </w:t>
    </w:r>
    <w:proofErr w:type="spellStart"/>
    <w:r w:rsidR="00C14A4F" w:rsidRPr="00C14A4F">
      <w:rPr>
        <w:rFonts w:ascii="Times New Roman" w:hAnsi="Times New Roman"/>
        <w:sz w:val="20"/>
      </w:rPr>
      <w:t>Dr.</w:t>
    </w:r>
    <w:proofErr w:type="spellEnd"/>
    <w:r w:rsidR="00C14A4F" w:rsidRPr="00C14A4F">
      <w:rPr>
        <w:rFonts w:ascii="Times New Roman" w:hAnsi="Times New Roman"/>
        <w:sz w:val="20"/>
      </w:rPr>
      <w:t xml:space="preserve"> José Ricardo Correa Rotter</w:t>
    </w:r>
    <w:bookmarkEnd w:id="6"/>
    <w:r w:rsidR="00FF6EEB">
      <w:rPr>
        <w:rFonts w:ascii="Times New Roman" w:hAnsi="Times New Roman"/>
        <w:sz w:val="20"/>
      </w:rPr>
      <w:t>]</w:t>
    </w:r>
  </w:p>
  <w:p w14:paraId="7DB10005" w14:textId="3AC3B2D8" w:rsidR="001417E0" w:rsidRPr="00420AFF" w:rsidRDefault="00FF6EEB" w:rsidP="001417E0">
    <w:pPr>
      <w:pStyle w:val="Piedepgina"/>
      <w:tabs>
        <w:tab w:val="clear" w:pos="4320"/>
        <w:tab w:val="clear" w:pos="8640"/>
        <w:tab w:val="center" w:pos="6663"/>
        <w:tab w:val="right" w:pos="9356"/>
      </w:tabs>
      <w:ind w:right="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Letter of Agreement</w:t>
    </w:r>
    <w:r w:rsidR="00524E1B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 w:rsidR="00524E1B">
      <w:rPr>
        <w:rFonts w:ascii="Times New Roman" w:hAnsi="Times New Roman"/>
        <w:sz w:val="20"/>
      </w:rPr>
      <w:t xml:space="preserve">                                                                           </w:t>
    </w:r>
    <w:r w:rsidRPr="00420AFF">
      <w:rPr>
        <w:rFonts w:ascii="Times New Roman" w:hAnsi="Times New Roman"/>
        <w:sz w:val="20"/>
      </w:rPr>
      <w:t xml:space="preserve">Page </w:t>
    </w:r>
    <w:r w:rsidR="00F179BB" w:rsidRPr="00420AFF">
      <w:rPr>
        <w:rFonts w:ascii="Times New Roman" w:hAnsi="Times New Roman"/>
        <w:b/>
        <w:sz w:val="20"/>
      </w:rPr>
      <w:fldChar w:fldCharType="begin"/>
    </w:r>
    <w:r w:rsidRPr="00420AFF">
      <w:rPr>
        <w:rFonts w:ascii="Times New Roman" w:hAnsi="Times New Roman"/>
        <w:b/>
        <w:sz w:val="20"/>
      </w:rPr>
      <w:instrText xml:space="preserve"> PAGE  \* Arabic  \* MERGEFORMAT </w:instrText>
    </w:r>
    <w:r w:rsidR="00F179BB" w:rsidRPr="00420AFF">
      <w:rPr>
        <w:rFonts w:ascii="Times New Roman" w:hAnsi="Times New Roman"/>
        <w:b/>
        <w:sz w:val="20"/>
      </w:rPr>
      <w:fldChar w:fldCharType="separate"/>
    </w:r>
    <w:r w:rsidR="00817F80">
      <w:rPr>
        <w:rFonts w:ascii="Times New Roman" w:hAnsi="Times New Roman"/>
        <w:b/>
        <w:noProof/>
        <w:sz w:val="20"/>
      </w:rPr>
      <w:t>2</w:t>
    </w:r>
    <w:r w:rsidR="00F179BB" w:rsidRPr="00420AFF">
      <w:rPr>
        <w:rFonts w:ascii="Times New Roman" w:hAnsi="Times New Roman"/>
        <w:b/>
        <w:sz w:val="20"/>
      </w:rPr>
      <w:fldChar w:fldCharType="end"/>
    </w:r>
    <w:r w:rsidRPr="00420AFF">
      <w:rPr>
        <w:rFonts w:ascii="Times New Roman" w:hAnsi="Times New Roman"/>
        <w:sz w:val="20"/>
      </w:rPr>
      <w:t xml:space="preserve"> of </w:t>
    </w:r>
    <w:r w:rsidR="004931BE">
      <w:rPr>
        <w:rFonts w:ascii="Times New Roman" w:hAnsi="Times New Roman"/>
        <w:b/>
        <w:noProof/>
        <w:sz w:val="20"/>
      </w:rPr>
      <w:fldChar w:fldCharType="begin"/>
    </w:r>
    <w:r w:rsidR="004931BE">
      <w:rPr>
        <w:rFonts w:ascii="Times New Roman" w:hAnsi="Times New Roman"/>
        <w:b/>
        <w:noProof/>
        <w:sz w:val="20"/>
      </w:rPr>
      <w:instrText xml:space="preserve"> NUMPAGES  \* Arabic  \* MERGEFORMAT </w:instrText>
    </w:r>
    <w:r w:rsidR="004931BE">
      <w:rPr>
        <w:rFonts w:ascii="Times New Roman" w:hAnsi="Times New Roman"/>
        <w:b/>
        <w:noProof/>
        <w:sz w:val="20"/>
      </w:rPr>
      <w:fldChar w:fldCharType="separate"/>
    </w:r>
    <w:r w:rsidR="00817F80">
      <w:rPr>
        <w:rFonts w:ascii="Times New Roman" w:hAnsi="Times New Roman"/>
        <w:b/>
        <w:noProof/>
        <w:sz w:val="20"/>
      </w:rPr>
      <w:t>3</w:t>
    </w:r>
    <w:r w:rsidR="004931BE">
      <w:rPr>
        <w:rFonts w:ascii="Times New Roman" w:hAnsi="Times New Roman"/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77D8" w14:textId="77777777" w:rsidR="001417E0" w:rsidRDefault="00BF3218">
    <w:pPr>
      <w:pStyle w:val="Piedepgina"/>
      <w:rPr>
        <w:snapToGrid w:val="0"/>
        <w:sz w:val="16"/>
      </w:rPr>
    </w:pPr>
  </w:p>
  <w:p w14:paraId="522C7209" w14:textId="77777777" w:rsidR="001417E0" w:rsidRDefault="00BF3218">
    <w:pPr>
      <w:pStyle w:val="Piedepgina"/>
      <w:rPr>
        <w:snapToGrid w:val="0"/>
        <w:sz w:val="16"/>
      </w:rPr>
    </w:pPr>
  </w:p>
  <w:p w14:paraId="0E1F9193" w14:textId="77777777" w:rsidR="001417E0" w:rsidRDefault="00BF3218">
    <w:pPr>
      <w:pStyle w:val="Piedepgina"/>
      <w:rPr>
        <w:rFonts w:ascii="Times New Roman" w:hAnsi="Times New Roman"/>
        <w:snapToGrid w:val="0"/>
        <w:sz w:val="16"/>
      </w:rPr>
    </w:pPr>
  </w:p>
  <w:p w14:paraId="6C2060C2" w14:textId="77777777" w:rsidR="001417E0" w:rsidRDefault="00BF3218">
    <w:pPr>
      <w:pStyle w:val="Piedepgina"/>
      <w:rPr>
        <w:rFonts w:ascii="Times New Roman" w:hAnsi="Times New Roman"/>
        <w:snapToGrid w:val="0"/>
        <w:sz w:val="16"/>
      </w:rPr>
    </w:pPr>
  </w:p>
  <w:p w14:paraId="312CE0B3" w14:textId="77777777" w:rsidR="001417E0" w:rsidRDefault="00BF3218">
    <w:pPr>
      <w:pStyle w:val="Piedepgina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2C06" w14:textId="77777777" w:rsidR="000F17E2" w:rsidRDefault="000F17E2">
      <w:pPr>
        <w:spacing w:after="0" w:line="240" w:lineRule="auto"/>
      </w:pPr>
      <w:r>
        <w:separator/>
      </w:r>
    </w:p>
  </w:footnote>
  <w:footnote w:type="continuationSeparator" w:id="0">
    <w:p w14:paraId="1A8AB736" w14:textId="77777777" w:rsidR="000F17E2" w:rsidRDefault="000F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F143" w14:textId="65DD37B0" w:rsidR="00817F80" w:rsidRDefault="00FF6EEB" w:rsidP="00817F80">
    <w:pPr>
      <w:pStyle w:val="Encabezado"/>
      <w:widowControl/>
      <w:tabs>
        <w:tab w:val="clear" w:pos="4320"/>
        <w:tab w:val="clear" w:pos="8640"/>
        <w:tab w:val="center" w:pos="4678"/>
      </w:tabs>
      <w:jc w:val="center"/>
    </w:pPr>
    <w:r>
      <w:t>Confidential</w:t>
    </w:r>
  </w:p>
  <w:p w14:paraId="41E22B1D" w14:textId="72AE35AC" w:rsidR="001417E0" w:rsidRDefault="00817F80" w:rsidP="00817F80">
    <w:pPr>
      <w:pStyle w:val="Encabezado"/>
      <w:widowControl/>
      <w:tabs>
        <w:tab w:val="clear" w:pos="4320"/>
        <w:tab w:val="clear" w:pos="8640"/>
        <w:tab w:val="center" w:pos="4678"/>
      </w:tabs>
      <w:jc w:val="right"/>
    </w:pPr>
    <w:r>
      <w:t xml:space="preserve">  </w:t>
    </w:r>
    <w:r>
      <w:rPr>
        <w:rFonts w:ascii="Montserrat" w:hAnsi="Montserrat"/>
        <w:b/>
        <w:sz w:val="18"/>
        <w:szCs w:val="18"/>
        <w:lang w:val="es-MX"/>
      </w:rPr>
      <w:t>INCMN/109/8/PI/10/18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3D47"/>
    <w:multiLevelType w:val="multilevel"/>
    <w:tmpl w:val="A4E46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7853F8"/>
    <w:multiLevelType w:val="multilevel"/>
    <w:tmpl w:val="3E90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F304C6"/>
    <w:multiLevelType w:val="multilevel"/>
    <w:tmpl w:val="F9A24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80C4628"/>
    <w:multiLevelType w:val="multilevel"/>
    <w:tmpl w:val="EF5A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A0"/>
    <w:rsid w:val="00003655"/>
    <w:rsid w:val="00006A2B"/>
    <w:rsid w:val="000163DE"/>
    <w:rsid w:val="000172C8"/>
    <w:rsid w:val="000217BF"/>
    <w:rsid w:val="00076731"/>
    <w:rsid w:val="000A6F96"/>
    <w:rsid w:val="000C6A44"/>
    <w:rsid w:val="000C7AE3"/>
    <w:rsid w:val="000E153B"/>
    <w:rsid w:val="000F17E2"/>
    <w:rsid w:val="000F7839"/>
    <w:rsid w:val="0013590E"/>
    <w:rsid w:val="001844FD"/>
    <w:rsid w:val="00191629"/>
    <w:rsid w:val="001C11AC"/>
    <w:rsid w:val="001C6D68"/>
    <w:rsid w:val="0021609C"/>
    <w:rsid w:val="0022633B"/>
    <w:rsid w:val="00244F4B"/>
    <w:rsid w:val="00262893"/>
    <w:rsid w:val="002659F9"/>
    <w:rsid w:val="0029319E"/>
    <w:rsid w:val="002950BC"/>
    <w:rsid w:val="002B6230"/>
    <w:rsid w:val="002D1143"/>
    <w:rsid w:val="002E00E2"/>
    <w:rsid w:val="00363296"/>
    <w:rsid w:val="003677E8"/>
    <w:rsid w:val="003728B0"/>
    <w:rsid w:val="003B5C18"/>
    <w:rsid w:val="003D2C3D"/>
    <w:rsid w:val="003F160E"/>
    <w:rsid w:val="003F214C"/>
    <w:rsid w:val="00407660"/>
    <w:rsid w:val="00417461"/>
    <w:rsid w:val="004931BE"/>
    <w:rsid w:val="004B2468"/>
    <w:rsid w:val="004B29AC"/>
    <w:rsid w:val="0052188F"/>
    <w:rsid w:val="005234B9"/>
    <w:rsid w:val="00524E1B"/>
    <w:rsid w:val="0053225B"/>
    <w:rsid w:val="005C49E3"/>
    <w:rsid w:val="005D79BC"/>
    <w:rsid w:val="00601A81"/>
    <w:rsid w:val="0061093E"/>
    <w:rsid w:val="006158E2"/>
    <w:rsid w:val="006212DE"/>
    <w:rsid w:val="006361CF"/>
    <w:rsid w:val="00657565"/>
    <w:rsid w:val="00663FF7"/>
    <w:rsid w:val="00664B29"/>
    <w:rsid w:val="006A4D86"/>
    <w:rsid w:val="006C7837"/>
    <w:rsid w:val="006D4395"/>
    <w:rsid w:val="006D5B03"/>
    <w:rsid w:val="006E75DD"/>
    <w:rsid w:val="00731C9D"/>
    <w:rsid w:val="007344CF"/>
    <w:rsid w:val="00785C87"/>
    <w:rsid w:val="007A314E"/>
    <w:rsid w:val="007B3F9E"/>
    <w:rsid w:val="007E5ED8"/>
    <w:rsid w:val="00817F80"/>
    <w:rsid w:val="008362B5"/>
    <w:rsid w:val="008542E3"/>
    <w:rsid w:val="008554D4"/>
    <w:rsid w:val="008E3E34"/>
    <w:rsid w:val="008F1C8C"/>
    <w:rsid w:val="008F1D3E"/>
    <w:rsid w:val="008F28CC"/>
    <w:rsid w:val="00900F0A"/>
    <w:rsid w:val="00901698"/>
    <w:rsid w:val="009202DD"/>
    <w:rsid w:val="009615E4"/>
    <w:rsid w:val="00976AC9"/>
    <w:rsid w:val="009C3C75"/>
    <w:rsid w:val="009E122E"/>
    <w:rsid w:val="00A36F92"/>
    <w:rsid w:val="00A45FD3"/>
    <w:rsid w:val="00A55CA0"/>
    <w:rsid w:val="00A56360"/>
    <w:rsid w:val="00A56B72"/>
    <w:rsid w:val="00A57EB5"/>
    <w:rsid w:val="00A723A9"/>
    <w:rsid w:val="00A87393"/>
    <w:rsid w:val="00A90F28"/>
    <w:rsid w:val="00A95AA0"/>
    <w:rsid w:val="00AB40F5"/>
    <w:rsid w:val="00AB78FD"/>
    <w:rsid w:val="00AC0C10"/>
    <w:rsid w:val="00AC4FF8"/>
    <w:rsid w:val="00AF169C"/>
    <w:rsid w:val="00AF4D93"/>
    <w:rsid w:val="00B70446"/>
    <w:rsid w:val="00B7734A"/>
    <w:rsid w:val="00B81763"/>
    <w:rsid w:val="00B97223"/>
    <w:rsid w:val="00BA1F22"/>
    <w:rsid w:val="00BA78DE"/>
    <w:rsid w:val="00BB1B30"/>
    <w:rsid w:val="00BC2FA3"/>
    <w:rsid w:val="00BD4E30"/>
    <w:rsid w:val="00BF5275"/>
    <w:rsid w:val="00BF7EAC"/>
    <w:rsid w:val="00C14A4F"/>
    <w:rsid w:val="00C31442"/>
    <w:rsid w:val="00C3290A"/>
    <w:rsid w:val="00C50D75"/>
    <w:rsid w:val="00C637EE"/>
    <w:rsid w:val="00C74058"/>
    <w:rsid w:val="00C75CE5"/>
    <w:rsid w:val="00CC55D8"/>
    <w:rsid w:val="00D10F87"/>
    <w:rsid w:val="00D152DF"/>
    <w:rsid w:val="00D2019C"/>
    <w:rsid w:val="00D26678"/>
    <w:rsid w:val="00D46EAE"/>
    <w:rsid w:val="00D535E9"/>
    <w:rsid w:val="00D7234A"/>
    <w:rsid w:val="00DB7D6B"/>
    <w:rsid w:val="00DE0072"/>
    <w:rsid w:val="00E447CF"/>
    <w:rsid w:val="00EA6751"/>
    <w:rsid w:val="00EB04F3"/>
    <w:rsid w:val="00EB0DC6"/>
    <w:rsid w:val="00EB62D5"/>
    <w:rsid w:val="00ED2E49"/>
    <w:rsid w:val="00F1079E"/>
    <w:rsid w:val="00F1084B"/>
    <w:rsid w:val="00F179BB"/>
    <w:rsid w:val="00F72CD1"/>
    <w:rsid w:val="00F76EEE"/>
    <w:rsid w:val="00F8316C"/>
    <w:rsid w:val="00F93EA3"/>
    <w:rsid w:val="00FC3B0B"/>
    <w:rsid w:val="00FF402C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CD866"/>
  <w15:docId w15:val="{D9C3947D-1BC8-42EF-9237-9B22048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CA0"/>
    <w:pPr>
      <w:bidi/>
      <w:spacing w:after="200" w:line="276" w:lineRule="auto"/>
    </w:pPr>
    <w:rPr>
      <w:rFonts w:ascii="Calibri" w:eastAsia="Calibri" w:hAnsi="Calibri" w:cs="Arial"/>
      <w:lang w:val="en-SG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55CA0"/>
    <w:pPr>
      <w:widowControl w:val="0"/>
      <w:tabs>
        <w:tab w:val="center" w:pos="4320"/>
        <w:tab w:val="right" w:pos="8640"/>
      </w:tabs>
      <w:bidi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bidi="ar-SA"/>
    </w:rPr>
  </w:style>
  <w:style w:type="character" w:customStyle="1" w:styleId="EncabezadoCar">
    <w:name w:val="Encabezado Car"/>
    <w:basedOn w:val="Fuentedeprrafopredeter"/>
    <w:link w:val="Encabezado"/>
    <w:rsid w:val="00A55CA0"/>
    <w:rPr>
      <w:rFonts w:ascii="CG Times (W1)" w:eastAsia="Times New Roman" w:hAnsi="CG Times (W1)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rsid w:val="00A55CA0"/>
    <w:pPr>
      <w:tabs>
        <w:tab w:val="center" w:pos="4320"/>
        <w:tab w:val="right" w:pos="8640"/>
      </w:tabs>
      <w:bidi w:val="0"/>
      <w:spacing w:after="0" w:line="240" w:lineRule="auto"/>
    </w:pPr>
    <w:rPr>
      <w:rFonts w:ascii="Agfa Rotis Semisans" w:eastAsia="Times New Roman" w:hAnsi="Agfa Rotis Semisans" w:cs="Times New Roman"/>
      <w:sz w:val="24"/>
      <w:szCs w:val="20"/>
      <w:lang w:val="en-GB" w:bidi="ar-SA"/>
    </w:rPr>
  </w:style>
  <w:style w:type="character" w:customStyle="1" w:styleId="PiedepginaCar">
    <w:name w:val="Pie de página Car"/>
    <w:basedOn w:val="Fuentedeprrafopredeter"/>
    <w:link w:val="Piedepgina"/>
    <w:rsid w:val="00A55CA0"/>
    <w:rPr>
      <w:rFonts w:ascii="Agfa Rotis Semisans" w:eastAsia="Times New Roman" w:hAnsi="Agfa Rotis Semisans" w:cs="Times New Roman"/>
      <w:sz w:val="24"/>
      <w:szCs w:val="20"/>
      <w:lang w:val="en-GB"/>
    </w:rPr>
  </w:style>
  <w:style w:type="character" w:styleId="Nmerodepgina">
    <w:name w:val="page number"/>
    <w:rsid w:val="00A55CA0"/>
  </w:style>
  <w:style w:type="paragraph" w:styleId="Ttulo">
    <w:name w:val="Title"/>
    <w:basedOn w:val="Normal"/>
    <w:link w:val="TtuloCar"/>
    <w:qFormat/>
    <w:rsid w:val="00A55CA0"/>
    <w:pPr>
      <w:widowControl w:val="0"/>
      <w:bidi w:val="0"/>
      <w:spacing w:after="0" w:line="240" w:lineRule="auto"/>
      <w:jc w:val="center"/>
    </w:pPr>
    <w:rPr>
      <w:rFonts w:ascii="Agfa Rotis Semisans" w:eastAsia="Times New Roman" w:hAnsi="Agfa Rotis Semisans" w:cs="Times New Roman"/>
      <w:b/>
      <w:sz w:val="24"/>
      <w:szCs w:val="20"/>
      <w:lang w:val="en-GB" w:bidi="ar-SA"/>
    </w:rPr>
  </w:style>
  <w:style w:type="character" w:customStyle="1" w:styleId="TtuloCar">
    <w:name w:val="Título Car"/>
    <w:basedOn w:val="Fuentedeprrafopredeter"/>
    <w:link w:val="Ttulo"/>
    <w:rsid w:val="00A55CA0"/>
    <w:rPr>
      <w:rFonts w:ascii="Agfa Rotis Semisans" w:eastAsia="Times New Roman" w:hAnsi="Agfa Rotis Semisans" w:cs="Times New Roman"/>
      <w:b/>
      <w:sz w:val="24"/>
      <w:szCs w:val="20"/>
      <w:lang w:val="en-GB"/>
    </w:rPr>
  </w:style>
  <w:style w:type="paragraph" w:styleId="Textoindependiente2">
    <w:name w:val="Body Text 2"/>
    <w:basedOn w:val="Normal"/>
    <w:link w:val="Textoindependiente2Car"/>
    <w:rsid w:val="00A55CA0"/>
    <w:pPr>
      <w:tabs>
        <w:tab w:val="left" w:pos="-720"/>
        <w:tab w:val="left" w:pos="720"/>
      </w:tabs>
      <w:suppressAutoHyphens/>
      <w:bidi w:val="0"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A55CA0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A0"/>
    <w:pPr>
      <w:bidi w:val="0"/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A0"/>
    <w:rPr>
      <w:sz w:val="20"/>
      <w:szCs w:val="20"/>
      <w:lang w:val="en-GB"/>
    </w:rPr>
  </w:style>
  <w:style w:type="character" w:customStyle="1" w:styleId="DeltaViewInsertion">
    <w:name w:val="DeltaView Insertion"/>
    <w:rsid w:val="00A55CA0"/>
    <w:rPr>
      <w:color w:val="0000FF"/>
      <w:spacing w:val="0"/>
      <w:u w:val="doub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A0"/>
    <w:rPr>
      <w:rFonts w:ascii="Segoe UI" w:eastAsia="Calibri" w:hAnsi="Segoe UI" w:cs="Segoe UI"/>
      <w:sz w:val="18"/>
      <w:szCs w:val="18"/>
      <w:lang w:val="en-SG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2DF"/>
    <w:pPr>
      <w:bidi/>
    </w:pPr>
    <w:rPr>
      <w:rFonts w:ascii="Calibri" w:eastAsia="Calibri" w:hAnsi="Calibri" w:cs="Arial"/>
      <w:b/>
      <w:bCs/>
      <w:lang w:val="en-SG" w:bidi="he-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2DF"/>
    <w:rPr>
      <w:rFonts w:ascii="Calibri" w:eastAsia="Calibri" w:hAnsi="Calibri" w:cs="Arial"/>
      <w:b/>
      <w:bCs/>
      <w:sz w:val="20"/>
      <w:szCs w:val="20"/>
      <w:lang w:val="en-SG" w:bidi="he-IL"/>
    </w:rPr>
  </w:style>
  <w:style w:type="paragraph" w:styleId="Revisin">
    <w:name w:val="Revision"/>
    <w:hidden/>
    <w:uiPriority w:val="99"/>
    <w:semiHidden/>
    <w:rsid w:val="0029319E"/>
    <w:pPr>
      <w:spacing w:after="0" w:line="240" w:lineRule="auto"/>
    </w:pPr>
    <w:rPr>
      <w:rFonts w:ascii="Calibri" w:eastAsia="Calibri" w:hAnsi="Calibri" w:cs="Arial"/>
      <w:lang w:val="en-SG" w:bidi="he-IL"/>
    </w:rPr>
  </w:style>
  <w:style w:type="table" w:styleId="Tablaconcuadrcula">
    <w:name w:val="Table Grid"/>
    <w:basedOn w:val="Tablanormal"/>
    <w:uiPriority w:val="39"/>
    <w:rsid w:val="00ED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9E8B9DA95A4CBC34555856DB7108" ma:contentTypeVersion="11" ma:contentTypeDescription="Create a new document." ma:contentTypeScope="" ma:versionID="1fb6b29a63462e1aff73dc42816b1105">
  <xsd:schema xmlns:xsd="http://www.w3.org/2001/XMLSchema" xmlns:xs="http://www.w3.org/2001/XMLSchema" xmlns:p="http://schemas.microsoft.com/office/2006/metadata/properties" xmlns:ns3="b40a3bb2-3e2e-49bb-885f-8682fb0c0cb4" xmlns:ns4="04b070db-0848-4c0f-8a9b-a234c8842879" targetNamespace="http://schemas.microsoft.com/office/2006/metadata/properties" ma:root="true" ma:fieldsID="e132f27796acc4882a053b1af3ebf747" ns3:_="" ns4:_="">
    <xsd:import namespace="b40a3bb2-3e2e-49bb-885f-8682fb0c0cb4"/>
    <xsd:import namespace="04b070db-0848-4c0f-8a9b-a234c884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3bb2-3e2e-49bb-885f-8682fb0c0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70db-0848-4c0f-8a9b-a234c884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32015-F08A-4320-8018-6305815DE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A5BBF-31DB-4876-B1E4-B23727CD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a3bb2-3e2e-49bb-885f-8682fb0c0cb4"/>
    <ds:schemaRef ds:uri="04b070db-0848-4c0f-8a9b-a234c884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23758-6B00-42CE-91B7-23E68702602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4b070db-0848-4c0f-8a9b-a234c8842879"/>
    <ds:schemaRef ds:uri="http://purl.org/dc/terms/"/>
    <ds:schemaRef ds:uri="http://schemas.openxmlformats.org/package/2006/metadata/core-properties"/>
    <ds:schemaRef ds:uri="b40a3bb2-3e2e-49bb-885f-8682fb0c0c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S. Baranov</dc:creator>
  <cp:keywords/>
  <dc:description/>
  <cp:lastModifiedBy>Rosa Noemi Mendez Juárez</cp:lastModifiedBy>
  <cp:revision>2</cp:revision>
  <cp:lastPrinted>2021-10-15T15:06:00Z</cp:lastPrinted>
  <dcterms:created xsi:type="dcterms:W3CDTF">2022-07-05T17:48:00Z</dcterms:created>
  <dcterms:modified xsi:type="dcterms:W3CDTF">2022-07-05T17:48:00Z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0x01010080DE9E8B9DA95A4CBC34555856DB7108</vt:lpwstr>
  </property>
</Properties>
</file>